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7" w:type="dxa"/>
        <w:tblInd w:w="140" w:type="dxa"/>
        <w:tblBorders>
          <w:top w:val="threeDEmboss" w:sz="24" w:space="0" w:color="0000FF"/>
          <w:left w:val="threeDEmboss" w:sz="24" w:space="0" w:color="0000FF"/>
          <w:bottom w:val="threeDEngrave" w:sz="24" w:space="0" w:color="0000FF"/>
          <w:right w:val="threeDEngrave" w:sz="2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862"/>
        <w:gridCol w:w="7076"/>
        <w:gridCol w:w="1276"/>
      </w:tblGrid>
      <w:tr w:rsidR="008F0809" w14:paraId="2D1F7359" w14:textId="77777777" w:rsidTr="004C2C84">
        <w:tc>
          <w:tcPr>
            <w:tcW w:w="2635" w:type="dxa"/>
            <w:gridSpan w:val="2"/>
            <w:tcBorders>
              <w:top w:val="single" w:sz="48" w:space="0" w:color="0095DB"/>
              <w:left w:val="single" w:sz="48" w:space="0" w:color="0095DB"/>
              <w:bottom w:val="nil"/>
              <w:right w:val="single" w:sz="48" w:space="0" w:color="0095DB"/>
            </w:tcBorders>
          </w:tcPr>
          <w:p w14:paraId="041DE726" w14:textId="77777777" w:rsidR="008F0809" w:rsidRDefault="008F0809" w:rsidP="00152545">
            <w:pPr>
              <w:spacing w:before="80" w:after="80"/>
              <w:ind w:left="113"/>
              <w:rPr>
                <w:rFonts w:ascii="Arial" w:hAnsi="Arial"/>
              </w:rPr>
            </w:pPr>
            <w:r>
              <w:rPr>
                <w:rFonts w:ascii="Arial" w:hAnsi="Arial"/>
              </w:rPr>
              <w:t>Firma:</w:t>
            </w:r>
          </w:p>
          <w:p w14:paraId="0A394EEF" w14:textId="77777777" w:rsidR="008F0809" w:rsidRDefault="008F0809" w:rsidP="00126AE1">
            <w:pPr>
              <w:spacing w:before="80" w:after="80"/>
              <w:ind w:lef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Verantwortlich:</w:t>
            </w:r>
          </w:p>
          <w:p w14:paraId="5395EE28" w14:textId="77777777" w:rsidR="00126AE1" w:rsidRDefault="00126AE1" w:rsidP="00126AE1">
            <w:pPr>
              <w:spacing w:before="80" w:after="80"/>
              <w:ind w:left="113"/>
              <w:rPr>
                <w:rFonts w:ascii="Arial" w:hAnsi="Arial"/>
              </w:rPr>
            </w:pPr>
          </w:p>
        </w:tc>
        <w:tc>
          <w:tcPr>
            <w:tcW w:w="7076" w:type="dxa"/>
            <w:tcBorders>
              <w:top w:val="single" w:sz="48" w:space="0" w:color="0095DB"/>
              <w:left w:val="single" w:sz="48" w:space="0" w:color="0095DB"/>
              <w:bottom w:val="nil"/>
              <w:right w:val="single" w:sz="48" w:space="0" w:color="0095DB"/>
            </w:tcBorders>
          </w:tcPr>
          <w:p w14:paraId="39DE4B60" w14:textId="77777777" w:rsidR="008F0809" w:rsidRDefault="008F0809" w:rsidP="00BC6EDA">
            <w:pPr>
              <w:pStyle w:val="berschrift3"/>
            </w:pPr>
            <w:r>
              <w:t>Betriebsanweisung</w:t>
            </w:r>
          </w:p>
          <w:p w14:paraId="1FFE695C" w14:textId="77777777" w:rsidR="008F0809" w:rsidRDefault="008F0809" w:rsidP="00BC6EDA">
            <w:pPr>
              <w:pStyle w:val="berschrift3"/>
            </w:pPr>
            <w:r>
              <w:t>Glas</w:t>
            </w:r>
            <w:r w:rsidR="00F609BF">
              <w:t>-</w:t>
            </w:r>
            <w:r>
              <w:t xml:space="preserve"> und Fassadenreinigung</w:t>
            </w:r>
          </w:p>
        </w:tc>
        <w:tc>
          <w:tcPr>
            <w:tcW w:w="1276" w:type="dxa"/>
            <w:tcBorders>
              <w:top w:val="single" w:sz="48" w:space="0" w:color="0095DB"/>
              <w:left w:val="single" w:sz="48" w:space="0" w:color="0095DB"/>
              <w:bottom w:val="nil"/>
              <w:right w:val="single" w:sz="48" w:space="0" w:color="0095DB"/>
            </w:tcBorders>
          </w:tcPr>
          <w:p w14:paraId="7E1CACD5" w14:textId="77777777" w:rsidR="008F0809" w:rsidRDefault="008F0809" w:rsidP="00152545">
            <w:pPr>
              <w:spacing w:before="80" w:after="80"/>
              <w:ind w:left="113"/>
              <w:rPr>
                <w:rFonts w:ascii="Arial" w:hAnsi="Arial"/>
              </w:rPr>
            </w:pPr>
            <w:r>
              <w:rPr>
                <w:rFonts w:ascii="Arial" w:hAnsi="Arial"/>
              </w:rPr>
              <w:t>Stand:</w:t>
            </w:r>
          </w:p>
        </w:tc>
      </w:tr>
      <w:tr w:rsidR="008F0809" w14:paraId="454FD2B2" w14:textId="77777777" w:rsidTr="004C2C84">
        <w:tc>
          <w:tcPr>
            <w:tcW w:w="10987" w:type="dxa"/>
            <w:gridSpan w:val="4"/>
            <w:tcBorders>
              <w:top w:val="nil"/>
              <w:left w:val="single" w:sz="48" w:space="0" w:color="0095DB"/>
              <w:bottom w:val="nil"/>
              <w:right w:val="single" w:sz="48" w:space="0" w:color="0095DB"/>
            </w:tcBorders>
            <w:shd w:val="clear" w:color="auto" w:fill="0095DB"/>
          </w:tcPr>
          <w:p w14:paraId="2A98DC80" w14:textId="77777777" w:rsidR="008F0809" w:rsidRPr="00152545" w:rsidRDefault="008F0809">
            <w:pPr>
              <w:pStyle w:val="berschrift1"/>
              <w:spacing w:before="120" w:after="120"/>
              <w:rPr>
                <w:rFonts w:ascii="Arial" w:hAnsi="Arial"/>
                <w:b w:val="0"/>
                <w:bCs/>
                <w:color w:val="auto"/>
                <w:sz w:val="28"/>
              </w:rPr>
            </w:pPr>
            <w:r w:rsidRPr="00152545">
              <w:rPr>
                <w:rFonts w:ascii="Arial" w:hAnsi="Arial"/>
                <w:b w:val="0"/>
                <w:bCs/>
                <w:color w:val="auto"/>
                <w:sz w:val="28"/>
              </w:rPr>
              <w:t>A</w:t>
            </w:r>
            <w:r w:rsidR="00BC6EDA" w:rsidRPr="00152545">
              <w:rPr>
                <w:rFonts w:ascii="Arial" w:hAnsi="Arial"/>
                <w:b w:val="0"/>
                <w:bCs/>
                <w:color w:val="auto"/>
                <w:sz w:val="28"/>
              </w:rPr>
              <w:t>nwendungsbereich</w:t>
            </w:r>
          </w:p>
        </w:tc>
      </w:tr>
      <w:tr w:rsidR="008F0809" w14:paraId="567D4E42" w14:textId="77777777" w:rsidTr="004C2C84">
        <w:tc>
          <w:tcPr>
            <w:tcW w:w="1773" w:type="dxa"/>
            <w:tcBorders>
              <w:top w:val="nil"/>
              <w:left w:val="single" w:sz="48" w:space="0" w:color="0095DB"/>
              <w:bottom w:val="nil"/>
            </w:tcBorders>
          </w:tcPr>
          <w:p w14:paraId="2252D959" w14:textId="77777777" w:rsidR="008F0809" w:rsidRDefault="008F0809">
            <w:pPr>
              <w:spacing w:before="100" w:after="100"/>
              <w:ind w:left="1703"/>
              <w:rPr>
                <w:rFonts w:ascii="Arial" w:hAnsi="Arial"/>
                <w:sz w:val="20"/>
              </w:rPr>
            </w:pP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single" w:sz="48" w:space="0" w:color="0095DB"/>
            </w:tcBorders>
          </w:tcPr>
          <w:p w14:paraId="5F68E746" w14:textId="77777777" w:rsidR="008F0809" w:rsidRDefault="008F0809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Diese Betriebsanweisung gilt für die Glas- und Fassadenreinigung an hochgelegenen Arbeitsplätzen.</w:t>
            </w:r>
          </w:p>
        </w:tc>
      </w:tr>
      <w:tr w:rsidR="008F0809" w14:paraId="6E97B48E" w14:textId="77777777" w:rsidTr="004C2C84">
        <w:tc>
          <w:tcPr>
            <w:tcW w:w="10987" w:type="dxa"/>
            <w:gridSpan w:val="4"/>
            <w:tcBorders>
              <w:top w:val="nil"/>
              <w:left w:val="single" w:sz="48" w:space="0" w:color="0095DB"/>
              <w:bottom w:val="nil"/>
              <w:right w:val="single" w:sz="48" w:space="0" w:color="0095DB"/>
            </w:tcBorders>
            <w:shd w:val="clear" w:color="auto" w:fill="0095DB"/>
          </w:tcPr>
          <w:p w14:paraId="20300E0C" w14:textId="77777777" w:rsidR="008F0809" w:rsidRPr="00152545" w:rsidRDefault="0050544C">
            <w:pPr>
              <w:pStyle w:val="berschrift1"/>
              <w:spacing w:before="120" w:after="120"/>
              <w:rPr>
                <w:rFonts w:ascii="Arial" w:hAnsi="Arial"/>
                <w:b w:val="0"/>
                <w:bCs/>
                <w:color w:val="auto"/>
                <w:sz w:val="28"/>
              </w:rPr>
            </w:pPr>
            <w:r w:rsidRPr="00152545">
              <w:rPr>
                <w:rFonts w:ascii="Arial" w:hAnsi="Arial"/>
                <w:b w:val="0"/>
                <w:bCs/>
                <w:color w:val="auto"/>
                <w:sz w:val="28"/>
              </w:rPr>
              <w:t>Gefahren für Mensch und Umwelt</w:t>
            </w:r>
          </w:p>
        </w:tc>
      </w:tr>
      <w:tr w:rsidR="008F0809" w14:paraId="67FA991E" w14:textId="77777777" w:rsidTr="004C2C84">
        <w:tc>
          <w:tcPr>
            <w:tcW w:w="1773" w:type="dxa"/>
            <w:tcBorders>
              <w:top w:val="nil"/>
              <w:left w:val="single" w:sz="48" w:space="0" w:color="0095DB"/>
              <w:bottom w:val="nil"/>
            </w:tcBorders>
          </w:tcPr>
          <w:p w14:paraId="4CF68F64" w14:textId="5518ADE0" w:rsidR="008F0809" w:rsidRDefault="00276225">
            <w:pPr>
              <w:pStyle w:val="Textkrper-Zeileneinzug"/>
              <w:spacing w:before="100" w:after="100"/>
              <w:ind w:left="0"/>
            </w:pPr>
            <w:r>
              <w:object w:dxaOrig="1440" w:dyaOrig="1440" w14:anchorId="71A5C3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89" type="#_x0000_t75" alt="Warnung vor ätzenden Stoffen" style="position:absolute;margin-left:11.8pt;margin-top:86.95pt;width:1in;height:69pt;z-index:251659776;mso-position-horizontal-relative:text;mso-position-vertical-relative:text" o:allowincell="f">
                  <v:imagedata r:id="rId8" o:title="" croptop="3435f" cropleft="5604f" cropright="3851f"/>
                </v:shape>
                <o:OLEObject Type="Embed" ProgID="MSPhotoEd.3" ShapeID="_x0000_s2189" DrawAspect="Content" ObjectID="_1842170060" r:id="rId9"/>
              </w:object>
            </w:r>
            <w:r w:rsidR="0064054A">
              <w:rPr>
                <w:noProof/>
              </w:rPr>
              <w:drawing>
                <wp:anchor distT="0" distB="0" distL="114300" distR="114300" simplePos="0" relativeHeight="251647488" behindDoc="0" locked="0" layoutInCell="0" allowOverlap="1" wp14:anchorId="7F4188B4" wp14:editId="74F0CDEB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1104265</wp:posOffset>
                  </wp:positionV>
                  <wp:extent cx="914400" cy="876300"/>
                  <wp:effectExtent l="0" t="0" r="0" b="0"/>
                  <wp:wrapNone/>
                  <wp:docPr id="76" name="Bild 76" descr="Warnung vor ätzenden Stof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Warnung vor ätzenden Stof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51" t="5241" r="5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object w:dxaOrig="1440" w:dyaOrig="1440" w14:anchorId="102662CC">
                <v:shape id="_x0000_s2126" type="#_x0000_t75" alt="Warnung vor Absturzgefahr" style="position:absolute;margin-left:11.8pt;margin-top:5.75pt;width:1in;height:67.1pt;z-index:251649536;mso-position-horizontal-relative:text;mso-position-vertical-relative:text" o:allowincell="f">
                  <v:imagedata r:id="rId11" o:title="" croptop="1805f"/>
                </v:shape>
                <o:OLEObject Type="Embed" ProgID="MSPhotoEd.3" ShapeID="_x0000_s2126" DrawAspect="Content" ObjectID="_1842170061" r:id="rId12"/>
              </w:object>
            </w:r>
            <w:r w:rsidR="008F0809">
              <w:t xml:space="preserve"> </w:t>
            </w: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single" w:sz="48" w:space="0" w:color="0095DB"/>
            </w:tcBorders>
          </w:tcPr>
          <w:p w14:paraId="29E7C712" w14:textId="77777777" w:rsidR="002911FE" w:rsidRPr="002911FE" w:rsidRDefault="008F0809" w:rsidP="002911FE">
            <w:pPr>
              <w:numPr>
                <w:ilvl w:val="0"/>
                <w:numId w:val="3"/>
              </w:numPr>
              <w:spacing w:before="120" w:after="120"/>
              <w:ind w:left="356"/>
              <w:rPr>
                <w:rFonts w:ascii="Arial" w:hAnsi="Arial" w:cs="Arial"/>
                <w:sz w:val="20"/>
              </w:rPr>
            </w:pPr>
            <w:r w:rsidRPr="002911FE">
              <w:rPr>
                <w:rFonts w:ascii="Arial" w:hAnsi="Arial" w:cs="Arial"/>
                <w:sz w:val="20"/>
              </w:rPr>
              <w:t xml:space="preserve">Bei der Glas- und Fassadenreinigung besteht die Gefahr des Absturzes von hochgelegenen Arbeitsplätzen. </w:t>
            </w:r>
          </w:p>
          <w:p w14:paraId="3BCCCBEA" w14:textId="77777777" w:rsidR="008F0809" w:rsidRPr="002911FE" w:rsidRDefault="008F0809" w:rsidP="002911FE">
            <w:pPr>
              <w:numPr>
                <w:ilvl w:val="0"/>
                <w:numId w:val="3"/>
              </w:numPr>
              <w:spacing w:before="120" w:after="120"/>
              <w:ind w:left="356"/>
              <w:rPr>
                <w:rFonts w:ascii="Arial" w:hAnsi="Arial" w:cs="Arial"/>
                <w:sz w:val="20"/>
              </w:rPr>
            </w:pPr>
            <w:r w:rsidRPr="002911FE">
              <w:rPr>
                <w:rFonts w:ascii="Arial" w:hAnsi="Arial" w:cs="Arial"/>
                <w:sz w:val="20"/>
              </w:rPr>
              <w:t xml:space="preserve">Bei Arbeiten auf Glasflächen, Staubdecken und anderen nicht </w:t>
            </w:r>
            <w:r w:rsidR="004C1140" w:rsidRPr="002911FE">
              <w:rPr>
                <w:rFonts w:ascii="Arial" w:hAnsi="Arial" w:cs="Arial"/>
                <w:sz w:val="20"/>
              </w:rPr>
              <w:t>durchsturzsicheren</w:t>
            </w:r>
            <w:r w:rsidRPr="002911FE">
              <w:rPr>
                <w:rFonts w:ascii="Arial" w:hAnsi="Arial" w:cs="Arial"/>
                <w:sz w:val="20"/>
              </w:rPr>
              <w:t xml:space="preserve"> Flächen</w:t>
            </w:r>
            <w:r w:rsidR="007B551E">
              <w:rPr>
                <w:rFonts w:ascii="Arial" w:hAnsi="Arial" w:cs="Arial"/>
                <w:sz w:val="20"/>
              </w:rPr>
              <w:t>, insbesondere auf Lichtplatten</w:t>
            </w:r>
            <w:r w:rsidR="00955D0D">
              <w:rPr>
                <w:rFonts w:ascii="Arial" w:hAnsi="Arial" w:cs="Arial"/>
                <w:sz w:val="20"/>
              </w:rPr>
              <w:t xml:space="preserve"> </w:t>
            </w:r>
            <w:r w:rsidRPr="002911FE">
              <w:rPr>
                <w:rFonts w:ascii="Arial" w:hAnsi="Arial" w:cs="Arial"/>
                <w:sz w:val="20"/>
              </w:rPr>
              <w:t xml:space="preserve">besteht die Gefahr des Durchbrechens. </w:t>
            </w:r>
          </w:p>
          <w:p w14:paraId="3AB7A9B3" w14:textId="77777777" w:rsidR="008F0809" w:rsidRPr="002911FE" w:rsidRDefault="008F0809" w:rsidP="002911FE">
            <w:pPr>
              <w:numPr>
                <w:ilvl w:val="0"/>
                <w:numId w:val="3"/>
              </w:numPr>
              <w:spacing w:before="120" w:after="120"/>
              <w:ind w:left="356"/>
              <w:rPr>
                <w:rFonts w:ascii="Arial" w:hAnsi="Arial" w:cs="Arial"/>
                <w:sz w:val="20"/>
              </w:rPr>
            </w:pPr>
            <w:r w:rsidRPr="002911FE">
              <w:rPr>
                <w:rFonts w:ascii="Arial" w:hAnsi="Arial" w:cs="Arial"/>
                <w:snapToGrid w:val="0"/>
                <w:sz w:val="20"/>
              </w:rPr>
              <w:t xml:space="preserve">Beim Umgang mit </w:t>
            </w:r>
            <w:r w:rsidR="00F609BF" w:rsidRPr="002911FE">
              <w:rPr>
                <w:rFonts w:ascii="Arial" w:hAnsi="Arial" w:cs="Arial"/>
                <w:sz w:val="20"/>
              </w:rPr>
              <w:t xml:space="preserve">Befahranlagen, Wartungsbühnen oder Masthubbühnen und </w:t>
            </w:r>
            <w:r w:rsidR="0062478E" w:rsidRPr="002911FE">
              <w:rPr>
                <w:rFonts w:ascii="Arial" w:hAnsi="Arial" w:cs="Arial"/>
                <w:sz w:val="20"/>
              </w:rPr>
              <w:t>Leitern</w:t>
            </w:r>
            <w:r w:rsidRPr="002911FE">
              <w:rPr>
                <w:rFonts w:ascii="Arial" w:hAnsi="Arial" w:cs="Arial"/>
                <w:sz w:val="20"/>
              </w:rPr>
              <w:t xml:space="preserve"> besteht Gefahr des Anstoßens an Personen oder Gegenstände im Bereich des Verfahrweges. Herabfallendes Werkzeug und Material kann Personen im öffentlichen Verkehrsraum gefährden. </w:t>
            </w:r>
            <w:r w:rsidR="007B551E">
              <w:rPr>
                <w:rFonts w:ascii="Arial" w:hAnsi="Arial" w:cs="Arial"/>
                <w:sz w:val="20"/>
              </w:rPr>
              <w:t>D</w:t>
            </w:r>
            <w:r w:rsidR="007B551E" w:rsidRPr="007B551E">
              <w:rPr>
                <w:rFonts w:ascii="Arial" w:hAnsi="Arial" w:cs="Arial"/>
                <w:sz w:val="20"/>
              </w:rPr>
              <w:t xml:space="preserve">as verwendete Arbeitsmittel, z. B. eine Arbeitsbühne kann durch öffentlichen </w:t>
            </w:r>
            <w:r w:rsidR="007B551E">
              <w:rPr>
                <w:rFonts w:ascii="Arial" w:hAnsi="Arial" w:cs="Arial"/>
                <w:sz w:val="20"/>
              </w:rPr>
              <w:t xml:space="preserve">sowie </w:t>
            </w:r>
            <w:r w:rsidR="007B551E" w:rsidRPr="007B551E">
              <w:rPr>
                <w:rFonts w:ascii="Arial" w:hAnsi="Arial" w:cs="Arial"/>
                <w:sz w:val="20"/>
              </w:rPr>
              <w:t>innerbetrieblichen Verkehr</w:t>
            </w:r>
            <w:r w:rsidR="007B551E">
              <w:rPr>
                <w:rFonts w:ascii="Arial" w:hAnsi="Arial" w:cs="Arial"/>
                <w:sz w:val="20"/>
              </w:rPr>
              <w:t xml:space="preserve"> oder Deckenkrane umgestoßen werden, die Aufstellfläche kann ungeeignet, z. B. uneben, nicht ausreichend tragfähig sein.</w:t>
            </w:r>
          </w:p>
          <w:p w14:paraId="32F5FBC3" w14:textId="77777777" w:rsidR="008F0809" w:rsidRPr="002911FE" w:rsidRDefault="008F0809" w:rsidP="002911FE">
            <w:pPr>
              <w:pStyle w:val="Textkrper"/>
              <w:numPr>
                <w:ilvl w:val="0"/>
                <w:numId w:val="3"/>
              </w:numPr>
              <w:spacing w:before="120" w:after="120"/>
              <w:ind w:left="356"/>
              <w:rPr>
                <w:rFonts w:cs="Arial"/>
              </w:rPr>
            </w:pPr>
            <w:r w:rsidRPr="002911FE">
              <w:rPr>
                <w:rFonts w:cs="Arial"/>
              </w:rPr>
              <w:t xml:space="preserve">Bei widrigen Witterungsverhältnissen (Eis/Schnee) besteht erhöhte Rutschgefahr. </w:t>
            </w:r>
          </w:p>
          <w:p w14:paraId="21C84979" w14:textId="77777777" w:rsidR="008F0809" w:rsidRPr="002911FE" w:rsidRDefault="008F0809" w:rsidP="002911FE">
            <w:pPr>
              <w:pStyle w:val="Textkrper-Zeileneinzug"/>
              <w:numPr>
                <w:ilvl w:val="0"/>
                <w:numId w:val="3"/>
              </w:numPr>
              <w:spacing w:before="100" w:after="120"/>
              <w:ind w:left="356"/>
              <w:rPr>
                <w:rFonts w:cs="Arial"/>
              </w:rPr>
            </w:pPr>
            <w:r w:rsidRPr="002911FE">
              <w:rPr>
                <w:rFonts w:cs="Arial"/>
              </w:rPr>
              <w:t xml:space="preserve">Durch </w:t>
            </w:r>
            <w:r w:rsidRPr="002911FE">
              <w:rPr>
                <w:rFonts w:cs="Arial"/>
                <w:snapToGrid w:val="0"/>
              </w:rPr>
              <w:t>aggressive Reinigungsmittel</w:t>
            </w:r>
            <w:r w:rsidRPr="002911FE">
              <w:rPr>
                <w:rFonts w:cs="Arial"/>
              </w:rPr>
              <w:t xml:space="preserve"> besteht Verätzungsgefahr für Haut und Augen.</w:t>
            </w:r>
          </w:p>
          <w:p w14:paraId="1BB7746F" w14:textId="77777777" w:rsidR="002D7ECF" w:rsidRDefault="002D7ECF" w:rsidP="002911FE">
            <w:pPr>
              <w:pStyle w:val="Textkrper-Zeileneinzug"/>
              <w:numPr>
                <w:ilvl w:val="0"/>
                <w:numId w:val="3"/>
              </w:numPr>
              <w:spacing w:before="100" w:after="120"/>
              <w:ind w:left="356"/>
            </w:pPr>
            <w:r w:rsidRPr="002911FE">
              <w:rPr>
                <w:rFonts w:cs="Arial"/>
              </w:rPr>
              <w:t>Durch elektrischen Strom besteht Stromschlaggefahr, z. B. auf Strom leitenden Oberflächen</w:t>
            </w:r>
            <w:r w:rsidR="000A1E57">
              <w:rPr>
                <w:rFonts w:cs="Arial"/>
              </w:rPr>
              <w:t xml:space="preserve"> (z. B. Gerüst), PV-Anlagen</w:t>
            </w:r>
            <w:r w:rsidRPr="002911FE">
              <w:rPr>
                <w:rFonts w:cs="Arial"/>
              </w:rPr>
              <w:t xml:space="preserve"> oder in der Nähe von Freileitungen.</w:t>
            </w:r>
          </w:p>
        </w:tc>
      </w:tr>
      <w:tr w:rsidR="00BC6EDA" w14:paraId="55566E21" w14:textId="77777777" w:rsidTr="004C2C84">
        <w:tc>
          <w:tcPr>
            <w:tcW w:w="10987" w:type="dxa"/>
            <w:gridSpan w:val="4"/>
            <w:tcBorders>
              <w:top w:val="nil"/>
              <w:left w:val="single" w:sz="48" w:space="0" w:color="0095DB"/>
              <w:bottom w:val="nil"/>
              <w:right w:val="single" w:sz="48" w:space="0" w:color="0095DB"/>
            </w:tcBorders>
            <w:shd w:val="clear" w:color="auto" w:fill="0095DB"/>
          </w:tcPr>
          <w:p w14:paraId="13D10917" w14:textId="77777777" w:rsidR="00BC6EDA" w:rsidRPr="00152545" w:rsidRDefault="00BC6EDA" w:rsidP="00DB4DCB">
            <w:pPr>
              <w:pStyle w:val="berschrift1"/>
              <w:spacing w:before="120" w:after="120"/>
              <w:rPr>
                <w:rFonts w:ascii="Arial" w:hAnsi="Arial"/>
                <w:b w:val="0"/>
                <w:bCs/>
                <w:color w:val="auto"/>
                <w:sz w:val="28"/>
              </w:rPr>
            </w:pPr>
            <w:r w:rsidRPr="00152545">
              <w:rPr>
                <w:rFonts w:ascii="Arial" w:hAnsi="Arial"/>
                <w:b w:val="0"/>
                <w:bCs/>
                <w:color w:val="auto"/>
                <w:sz w:val="28"/>
              </w:rPr>
              <w:t>S</w:t>
            </w:r>
            <w:r w:rsidR="00DB4DCB" w:rsidRPr="00152545">
              <w:rPr>
                <w:rFonts w:ascii="Arial" w:hAnsi="Arial"/>
                <w:b w:val="0"/>
                <w:bCs/>
                <w:color w:val="auto"/>
                <w:sz w:val="28"/>
              </w:rPr>
              <w:t>chutzmaßnahmen und Verhaltensregeln</w:t>
            </w:r>
          </w:p>
        </w:tc>
      </w:tr>
      <w:tr w:rsidR="00BC6EDA" w14:paraId="6F94CBB0" w14:textId="77777777" w:rsidTr="004C2C84">
        <w:tc>
          <w:tcPr>
            <w:tcW w:w="1773" w:type="dxa"/>
            <w:tcBorders>
              <w:top w:val="nil"/>
              <w:left w:val="single" w:sz="48" w:space="0" w:color="0095DB"/>
              <w:bottom w:val="nil"/>
            </w:tcBorders>
          </w:tcPr>
          <w:p w14:paraId="6FCBB95C" w14:textId="77777777" w:rsidR="00BC6EDA" w:rsidRDefault="00276225">
            <w:pPr>
              <w:pStyle w:val="Textkrper-Zeileneinzug"/>
              <w:spacing w:before="100" w:after="100"/>
              <w:ind w:left="0"/>
            </w:pPr>
            <w:r>
              <w:rPr>
                <w:noProof/>
              </w:rPr>
              <w:object w:dxaOrig="1440" w:dyaOrig="1440" w14:anchorId="2BA8D3E6">
                <v:shape id="_x0000_s2138" type="#_x0000_t75" alt="Auffanggurt benutzen" style="position:absolute;margin-left:14.25pt;margin-top:7.35pt;width:69.55pt;height:1in;z-index:251650560;mso-position-horizontal-relative:text;mso-position-vertical-relative:text" o:allowincell="f">
                  <v:imagedata r:id="rId13" o:title=""/>
                </v:shape>
                <o:OLEObject Type="Embed" ProgID="MSPhotoEd.3" ShapeID="_x0000_s2138" DrawAspect="Content" ObjectID="_1842170062" r:id="rId14"/>
              </w:object>
            </w: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single" w:sz="48" w:space="0" w:color="0095DB"/>
            </w:tcBorders>
          </w:tcPr>
          <w:p w14:paraId="7592E24C" w14:textId="77777777" w:rsidR="00C278BE" w:rsidRPr="00C0598B" w:rsidRDefault="00C278BE" w:rsidP="00C278BE">
            <w:pPr>
              <w:pStyle w:val="Textkrper3"/>
              <w:spacing w:before="60" w:after="60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>Allgemein</w:t>
            </w:r>
            <w:r w:rsidRPr="00DF39E2">
              <w:rPr>
                <w:color w:val="auto"/>
                <w:u w:val="single"/>
              </w:rPr>
              <w:t>:</w:t>
            </w:r>
          </w:p>
          <w:p w14:paraId="1F0082C2" w14:textId="77777777" w:rsidR="00C278BE" w:rsidRDefault="00C278BE" w:rsidP="00C278BE">
            <w:pPr>
              <w:numPr>
                <w:ilvl w:val="0"/>
                <w:numId w:val="4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Für </w:t>
            </w:r>
            <w:r w:rsidR="001776A6">
              <w:rPr>
                <w:rFonts w:ascii="Arial" w:hAnsi="Arial"/>
                <w:sz w:val="20"/>
              </w:rPr>
              <w:t>seit 1998 erstellte Bauwerke ist eine „</w:t>
            </w:r>
            <w:r>
              <w:rPr>
                <w:rFonts w:ascii="Arial" w:hAnsi="Arial"/>
                <w:sz w:val="20"/>
              </w:rPr>
              <w:t>Unterlage für spätere Arbeiten</w:t>
            </w:r>
            <w:r w:rsidR="001776A6">
              <w:rPr>
                <w:rFonts w:ascii="Arial" w:hAnsi="Arial"/>
                <w:sz w:val="20"/>
              </w:rPr>
              <w:t xml:space="preserve">“ vorgeschrieben. Darin sind Angaben zum </w:t>
            </w:r>
            <w:r>
              <w:rPr>
                <w:rFonts w:ascii="Arial" w:hAnsi="Arial"/>
                <w:sz w:val="20"/>
              </w:rPr>
              <w:t>Reinigungskonzept</w:t>
            </w:r>
            <w:r w:rsidR="001776A6">
              <w:rPr>
                <w:rFonts w:ascii="Arial" w:hAnsi="Arial"/>
                <w:sz w:val="20"/>
              </w:rPr>
              <w:t xml:space="preserve"> für das Gebäude sowie Regelungen zu hochgelegenen Arbeitsplätzen enthalten.</w:t>
            </w:r>
          </w:p>
          <w:p w14:paraId="71A51DC5" w14:textId="77777777" w:rsidR="001776A6" w:rsidRPr="001776A6" w:rsidRDefault="00C278BE" w:rsidP="001776A6">
            <w:pPr>
              <w:numPr>
                <w:ilvl w:val="0"/>
                <w:numId w:val="4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Leitern sind immer nur zweite Wahl. Es sind andere geeignete technische Lösungen bzw. Arbeitsmittel, z. B. Teleskopstangensysteme als Alternative zur Leiter zu prüfen.</w:t>
            </w:r>
          </w:p>
          <w:p w14:paraId="667411D7" w14:textId="77777777" w:rsidR="00C278BE" w:rsidRDefault="00C278BE" w:rsidP="00BC6EDA">
            <w:pPr>
              <w:pStyle w:val="Textkrper3"/>
              <w:spacing w:before="60" w:after="60"/>
              <w:rPr>
                <w:color w:val="auto"/>
                <w:u w:val="single"/>
              </w:rPr>
            </w:pPr>
          </w:p>
          <w:p w14:paraId="0DDD47F0" w14:textId="77777777" w:rsidR="00BC6EDA" w:rsidRPr="00C0598B" w:rsidRDefault="00BC6EDA" w:rsidP="00BC6EDA">
            <w:pPr>
              <w:pStyle w:val="Textkrper3"/>
              <w:spacing w:before="60" w:after="60"/>
              <w:rPr>
                <w:color w:val="auto"/>
                <w:u w:val="single"/>
              </w:rPr>
            </w:pPr>
            <w:r w:rsidRPr="009F5AA3">
              <w:rPr>
                <w:color w:val="auto"/>
                <w:u w:val="single"/>
              </w:rPr>
              <w:t>Bei Benutzung von Leitern:</w:t>
            </w:r>
          </w:p>
          <w:p w14:paraId="7D1D8C10" w14:textId="77777777" w:rsidR="00BC6EDA" w:rsidRDefault="00BC6EDA" w:rsidP="002911FE">
            <w:pPr>
              <w:numPr>
                <w:ilvl w:val="0"/>
                <w:numId w:val="4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 dürfen nur die im Unternehmen zugelassenen Leitern verwendet werden.</w:t>
            </w:r>
            <w:r>
              <w:rPr>
                <w:rFonts w:ascii="Arial" w:hAnsi="Arial"/>
                <w:noProof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Leitern dürfen bis zu einer Höhe von 5</w:t>
            </w:r>
            <w:r w:rsidR="000A1E57">
              <w:rPr>
                <w:rFonts w:ascii="Arial" w:hAnsi="Arial"/>
                <w:sz w:val="20"/>
              </w:rPr>
              <w:t>,00</w:t>
            </w:r>
            <w:r>
              <w:rPr>
                <w:rFonts w:ascii="Arial" w:hAnsi="Arial"/>
                <w:sz w:val="20"/>
              </w:rPr>
              <w:t xml:space="preserve"> m über Aufstellfläche verwendet werden. Die Leiter ist </w:t>
            </w:r>
            <w:r w:rsidR="00E64ECC">
              <w:rPr>
                <w:rFonts w:ascii="Arial" w:hAnsi="Arial"/>
                <w:sz w:val="20"/>
              </w:rPr>
              <w:t xml:space="preserve">standsicher auf </w:t>
            </w:r>
            <w:r>
              <w:rPr>
                <w:rFonts w:ascii="Arial" w:hAnsi="Arial"/>
                <w:sz w:val="20"/>
              </w:rPr>
              <w:t>eben</w:t>
            </w:r>
            <w:r w:rsidR="00E64ECC">
              <w:rPr>
                <w:rFonts w:ascii="Arial" w:hAnsi="Arial"/>
                <w:sz w:val="20"/>
              </w:rPr>
              <w:t>em und tragfähigem Untergrund</w:t>
            </w:r>
            <w:r>
              <w:rPr>
                <w:rFonts w:ascii="Arial" w:hAnsi="Arial"/>
                <w:sz w:val="20"/>
              </w:rPr>
              <w:t xml:space="preserve"> sowie mit einer Neigung zwischen 65 Grad und 75 Grad aufzustellen.</w:t>
            </w:r>
          </w:p>
          <w:p w14:paraId="719345C2" w14:textId="77777777" w:rsidR="00BC6EDA" w:rsidRDefault="00BC6EDA" w:rsidP="002911FE">
            <w:pPr>
              <w:numPr>
                <w:ilvl w:val="0"/>
                <w:numId w:val="4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Leitern als Arbeitsplatz nur verwenden, wenn beide Füße auf einer Leiterstufe </w:t>
            </w:r>
            <w:r w:rsidR="008F2A2E">
              <w:rPr>
                <w:rFonts w:ascii="Arial" w:hAnsi="Arial"/>
                <w:sz w:val="20"/>
              </w:rPr>
              <w:t xml:space="preserve">(Stufe mind. 8 cm breit) </w:t>
            </w:r>
            <w:r>
              <w:rPr>
                <w:rFonts w:ascii="Arial" w:hAnsi="Arial"/>
                <w:sz w:val="20"/>
              </w:rPr>
              <w:t xml:space="preserve">oder Plattform stehen. Bei einer Standhöhe zwischen 2,00 </w:t>
            </w:r>
            <w:r w:rsidR="00B93FBB">
              <w:rPr>
                <w:rFonts w:ascii="Arial" w:hAnsi="Arial"/>
                <w:sz w:val="20"/>
              </w:rPr>
              <w:t xml:space="preserve">m </w:t>
            </w:r>
            <w:r>
              <w:rPr>
                <w:rFonts w:ascii="Arial" w:hAnsi="Arial"/>
                <w:sz w:val="20"/>
              </w:rPr>
              <w:t xml:space="preserve">und 5,00 m nur zeitweilige Arbeiten </w:t>
            </w:r>
            <w:r w:rsidR="000A1E57">
              <w:rPr>
                <w:rFonts w:ascii="Arial" w:hAnsi="Arial"/>
                <w:sz w:val="20"/>
              </w:rPr>
              <w:t xml:space="preserve">(maximal zwei Stunden pro Arbeitsschicht) </w:t>
            </w:r>
            <w:r>
              <w:rPr>
                <w:rFonts w:ascii="Arial" w:hAnsi="Arial"/>
                <w:sz w:val="20"/>
              </w:rPr>
              <w:t>ausführen. Ab 3</w:t>
            </w:r>
            <w:r w:rsidR="00B93FBB">
              <w:rPr>
                <w:rFonts w:ascii="Arial" w:hAnsi="Arial"/>
                <w:sz w:val="20"/>
              </w:rPr>
              <w:t>,00</w:t>
            </w:r>
            <w:r>
              <w:rPr>
                <w:rFonts w:ascii="Arial" w:hAnsi="Arial"/>
                <w:sz w:val="20"/>
              </w:rPr>
              <w:t xml:space="preserve"> m Länge der Leiter sind Stabilisierungseinrichtungen zu verwenden, z. B. die Verbreiterung der Standfüße mit einer Quertraverse.</w:t>
            </w:r>
          </w:p>
          <w:p w14:paraId="39E81EBC" w14:textId="77777777" w:rsidR="002911FE" w:rsidRDefault="002911FE" w:rsidP="002911FE">
            <w:pPr>
              <w:pStyle w:val="Textkrper3"/>
              <w:spacing w:before="60" w:after="60"/>
              <w:ind w:left="356"/>
              <w:rPr>
                <w:color w:val="auto"/>
              </w:rPr>
            </w:pPr>
          </w:p>
          <w:p w14:paraId="18EFE47F" w14:textId="77777777" w:rsidR="00BC6EDA" w:rsidRPr="0021252F" w:rsidRDefault="00BC6EDA" w:rsidP="00BC6EDA">
            <w:pPr>
              <w:pStyle w:val="Textkrper3"/>
              <w:spacing w:before="60" w:after="60"/>
              <w:rPr>
                <w:color w:val="auto"/>
                <w:u w:val="single"/>
              </w:rPr>
            </w:pPr>
            <w:r w:rsidRPr="0021252F">
              <w:rPr>
                <w:color w:val="auto"/>
                <w:u w:val="single"/>
              </w:rPr>
              <w:t>Beim Arbeiten auf Dächern:</w:t>
            </w:r>
          </w:p>
          <w:p w14:paraId="461D9994" w14:textId="77777777" w:rsidR="00C0598B" w:rsidRDefault="00E6650B" w:rsidP="00665F8F">
            <w:pPr>
              <w:numPr>
                <w:ilvl w:val="0"/>
                <w:numId w:val="8"/>
              </w:numPr>
              <w:spacing w:before="120" w:after="12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Niemals leichtsinnig, z. B. mit einer Leiter </w:t>
            </w:r>
            <w:r w:rsidR="00665F8F">
              <w:rPr>
                <w:rFonts w:ascii="Arial" w:hAnsi="Arial"/>
                <w:sz w:val="20"/>
              </w:rPr>
              <w:t xml:space="preserve">oder von einer Arbeitsbühne </w:t>
            </w:r>
            <w:r>
              <w:rPr>
                <w:rFonts w:ascii="Arial" w:hAnsi="Arial"/>
                <w:sz w:val="20"/>
              </w:rPr>
              <w:t xml:space="preserve">auf ein Dach klettern. </w:t>
            </w:r>
            <w:r w:rsidR="00E810C4">
              <w:rPr>
                <w:rFonts w:ascii="Arial" w:hAnsi="Arial"/>
                <w:sz w:val="20"/>
              </w:rPr>
              <w:t>Vor dem Betreten sicherstellen, dass durchtrittsichere Dächer und Bauteile verbaut sind.</w:t>
            </w:r>
            <w:r w:rsidR="00665F8F" w:rsidRPr="00E6650B">
              <w:rPr>
                <w:rFonts w:ascii="Arial" w:hAnsi="Arial"/>
                <w:sz w:val="20"/>
              </w:rPr>
              <w:t xml:space="preserve"> </w:t>
            </w:r>
            <w:r w:rsidR="00C0598B">
              <w:rPr>
                <w:rFonts w:ascii="Arial" w:hAnsi="Arial"/>
                <w:sz w:val="20"/>
              </w:rPr>
              <w:t>Nicht durchtrittsicher sind z. B. Acryl- bzw. Kunststofflichtplatten.</w:t>
            </w:r>
          </w:p>
          <w:p w14:paraId="78999A81" w14:textId="77777777" w:rsidR="00E6650B" w:rsidRDefault="00E810C4" w:rsidP="00E810C4">
            <w:pPr>
              <w:numPr>
                <w:ilvl w:val="0"/>
                <w:numId w:val="8"/>
              </w:numPr>
              <w:spacing w:before="120" w:after="12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Müssen nicht durchtrittsichere Dächer und Bauteile </w:t>
            </w:r>
            <w:r w:rsidR="00665F8F">
              <w:rPr>
                <w:rFonts w:ascii="Arial" w:hAnsi="Arial"/>
                <w:sz w:val="20"/>
              </w:rPr>
              <w:t xml:space="preserve">in fertiggestellten Gebäuden (keine Baustelle) </w:t>
            </w:r>
            <w:r>
              <w:rPr>
                <w:rFonts w:ascii="Arial" w:hAnsi="Arial"/>
                <w:sz w:val="20"/>
              </w:rPr>
              <w:t xml:space="preserve">begangen werden, </w:t>
            </w:r>
            <w:r w:rsidR="00C278BE">
              <w:rPr>
                <w:rFonts w:ascii="Arial" w:hAnsi="Arial"/>
                <w:sz w:val="20"/>
              </w:rPr>
              <w:t xml:space="preserve">muss </w:t>
            </w:r>
            <w:r>
              <w:rPr>
                <w:rFonts w:ascii="Arial" w:hAnsi="Arial"/>
                <w:sz w:val="20"/>
              </w:rPr>
              <w:t xml:space="preserve">der </w:t>
            </w:r>
            <w:r w:rsidR="00C278BE">
              <w:rPr>
                <w:rFonts w:ascii="Arial" w:hAnsi="Arial"/>
                <w:sz w:val="20"/>
              </w:rPr>
              <w:t>Dachz</w:t>
            </w:r>
            <w:r>
              <w:rPr>
                <w:rFonts w:ascii="Arial" w:hAnsi="Arial"/>
                <w:sz w:val="20"/>
              </w:rPr>
              <w:t xml:space="preserve">ugang </w:t>
            </w:r>
            <w:r w:rsidR="00C278BE">
              <w:rPr>
                <w:rFonts w:ascii="Arial" w:hAnsi="Arial"/>
                <w:sz w:val="20"/>
              </w:rPr>
              <w:t xml:space="preserve">verschlossen sein. Der Zugang darf nur </w:t>
            </w:r>
            <w:r>
              <w:rPr>
                <w:rFonts w:ascii="Arial" w:hAnsi="Arial"/>
                <w:sz w:val="20"/>
              </w:rPr>
              <w:t xml:space="preserve">von besonders unterwiesenen und beauftragten Personen </w:t>
            </w:r>
            <w:r w:rsidR="00C278BE">
              <w:rPr>
                <w:rFonts w:ascii="Arial" w:hAnsi="Arial"/>
                <w:sz w:val="20"/>
              </w:rPr>
              <w:t xml:space="preserve">geöffnet werden. Auf dem Dach </w:t>
            </w:r>
            <w:r>
              <w:rPr>
                <w:rFonts w:ascii="Arial" w:hAnsi="Arial"/>
                <w:sz w:val="20"/>
              </w:rPr>
              <w:t>müssen sicher ausgeführte Verkehrswege zum Arbeitsbereich vorhanden sein.</w:t>
            </w:r>
          </w:p>
          <w:p w14:paraId="37C93B9A" w14:textId="77777777" w:rsidR="0098565F" w:rsidRPr="00665F8F" w:rsidRDefault="0098565F" w:rsidP="0098565F">
            <w:pPr>
              <w:numPr>
                <w:ilvl w:val="0"/>
                <w:numId w:val="8"/>
              </w:numPr>
              <w:spacing w:before="120" w:after="120"/>
              <w:ind w:left="356" w:hanging="356"/>
              <w:rPr>
                <w:rFonts w:ascii="Arial" w:hAnsi="Arial"/>
                <w:sz w:val="20"/>
              </w:rPr>
            </w:pPr>
            <w:r w:rsidRPr="0098565F">
              <w:rPr>
                <w:rFonts w:ascii="Arial" w:hAnsi="Arial"/>
                <w:sz w:val="20"/>
              </w:rPr>
              <w:t>Bei Arbeitsplätzen und Verkehrswegen auf nicht begehbaren Bauteilen müssen geeignete Maßnahmen vorhanden sein, die ein Durchbrechen und Abstürzen von Personen verhindern. Der Gefahrenbereich beginnt im Abstand von 2,00 m zum nicht durchtrittsicheren Dachbauteil</w:t>
            </w:r>
            <w:r>
              <w:rPr>
                <w:rFonts w:ascii="Arial" w:hAnsi="Arial"/>
                <w:sz w:val="20"/>
              </w:rPr>
              <w:t xml:space="preserve"> bzw. zur Absturzkante</w:t>
            </w:r>
            <w:r w:rsidRPr="0098565F">
              <w:rPr>
                <w:rFonts w:ascii="Arial" w:hAnsi="Arial"/>
                <w:sz w:val="20"/>
              </w:rPr>
              <w:t>. Ggf. müssen z. B. Geländer, Abdeckungen, lastverteilende Unterlagen genutzt werden.</w:t>
            </w:r>
          </w:p>
          <w:p w14:paraId="3E005CC9" w14:textId="77777777" w:rsidR="00855191" w:rsidRDefault="00BC6EDA" w:rsidP="00855191">
            <w:pPr>
              <w:numPr>
                <w:ilvl w:val="0"/>
                <w:numId w:val="8"/>
              </w:numPr>
              <w:spacing w:before="120" w:after="12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Beim Arbeiten auf Dächern muss ab 2</w:t>
            </w:r>
            <w:r w:rsidR="00B93FBB">
              <w:rPr>
                <w:rFonts w:ascii="Arial" w:hAnsi="Arial"/>
                <w:sz w:val="20"/>
              </w:rPr>
              <w:t>,00</w:t>
            </w:r>
            <w:r>
              <w:rPr>
                <w:rFonts w:ascii="Arial" w:hAnsi="Arial"/>
                <w:sz w:val="20"/>
              </w:rPr>
              <w:t xml:space="preserve"> m Höhe eine feste Absturzsicherung vorhanden sein.</w:t>
            </w:r>
          </w:p>
          <w:p w14:paraId="2EF45CB1" w14:textId="18568157" w:rsidR="002911FE" w:rsidRPr="001776A6" w:rsidRDefault="0021252F" w:rsidP="001776A6">
            <w:pPr>
              <w:numPr>
                <w:ilvl w:val="0"/>
                <w:numId w:val="8"/>
              </w:numPr>
              <w:spacing w:before="120" w:after="12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Wenn kein anderes sicheres Arbeitsverfahren möglich ist, können für </w:t>
            </w:r>
            <w:r w:rsidR="00BC6EDA">
              <w:rPr>
                <w:rFonts w:ascii="Arial" w:hAnsi="Arial"/>
                <w:sz w:val="20"/>
              </w:rPr>
              <w:t>kurzzeitige Arbeiten Anschlageinrichtungen unter Verwendung von Persönliche</w:t>
            </w:r>
            <w:r w:rsidR="00B93FBB">
              <w:rPr>
                <w:rFonts w:ascii="Arial" w:hAnsi="Arial"/>
                <w:sz w:val="20"/>
              </w:rPr>
              <w:t>r</w:t>
            </w:r>
            <w:r w:rsidR="00BC6EDA">
              <w:rPr>
                <w:rFonts w:ascii="Arial" w:hAnsi="Arial"/>
                <w:sz w:val="20"/>
              </w:rPr>
              <w:t xml:space="preserve"> Schutzausrüstung gegen Absturz (</w:t>
            </w:r>
            <w:r w:rsidR="00276225">
              <w:rPr>
                <w:rFonts w:ascii="Arial" w:hAnsi="Arial"/>
                <w:sz w:val="20"/>
              </w:rPr>
              <w:t>PSA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>
              <w:rPr>
                <w:rFonts w:ascii="Arial" w:hAnsi="Arial"/>
                <w:sz w:val="20"/>
              </w:rPr>
              <w:t>g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>
              <w:rPr>
                <w:rFonts w:ascii="Arial" w:hAnsi="Arial"/>
                <w:sz w:val="20"/>
              </w:rPr>
              <w:t>A</w:t>
            </w:r>
            <w:r w:rsidR="00BC6EDA">
              <w:rPr>
                <w:rFonts w:ascii="Arial" w:hAnsi="Arial"/>
                <w:sz w:val="20"/>
              </w:rPr>
              <w:t xml:space="preserve">) benutzt werden. </w:t>
            </w:r>
            <w:r w:rsidR="00BC6EDA" w:rsidRPr="001776A6">
              <w:rPr>
                <w:rFonts w:ascii="Arial" w:hAnsi="Arial"/>
                <w:sz w:val="20"/>
              </w:rPr>
              <w:t>Beim Einsatz von PSA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BC6EDA" w:rsidRPr="001776A6">
              <w:rPr>
                <w:rFonts w:ascii="Arial" w:hAnsi="Arial"/>
                <w:sz w:val="20"/>
              </w:rPr>
              <w:t>g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BC6EDA" w:rsidRPr="001776A6">
              <w:rPr>
                <w:rFonts w:ascii="Arial" w:hAnsi="Arial"/>
                <w:sz w:val="20"/>
              </w:rPr>
              <w:t xml:space="preserve">A </w:t>
            </w:r>
            <w:r w:rsidR="001776A6">
              <w:rPr>
                <w:rFonts w:ascii="Arial" w:hAnsi="Arial"/>
                <w:sz w:val="20"/>
              </w:rPr>
              <w:t xml:space="preserve">muss </w:t>
            </w:r>
            <w:r w:rsidR="00BC6EDA" w:rsidRPr="001776A6">
              <w:rPr>
                <w:rFonts w:ascii="Arial" w:hAnsi="Arial"/>
                <w:sz w:val="20"/>
              </w:rPr>
              <w:t xml:space="preserve">theoretisch und praktisch unterwiesenes Personal </w:t>
            </w:r>
            <w:r w:rsidR="001776A6">
              <w:rPr>
                <w:rFonts w:ascii="Arial" w:hAnsi="Arial"/>
                <w:sz w:val="20"/>
              </w:rPr>
              <w:t xml:space="preserve">(mit praktischen Übungen) </w:t>
            </w:r>
            <w:r w:rsidR="00BC6EDA" w:rsidRPr="001776A6">
              <w:rPr>
                <w:rFonts w:ascii="Arial" w:hAnsi="Arial"/>
                <w:sz w:val="20"/>
              </w:rPr>
              <w:t>eingesetzt</w:t>
            </w:r>
            <w:r w:rsidR="00B93FBB" w:rsidRPr="001776A6">
              <w:rPr>
                <w:rFonts w:ascii="Arial" w:hAnsi="Arial"/>
                <w:sz w:val="20"/>
              </w:rPr>
              <w:t xml:space="preserve"> </w:t>
            </w:r>
            <w:r w:rsidR="001776A6">
              <w:rPr>
                <w:rFonts w:ascii="Arial" w:hAnsi="Arial"/>
                <w:sz w:val="20"/>
              </w:rPr>
              <w:t>werden.</w:t>
            </w:r>
            <w:r w:rsidR="001776A6" w:rsidRPr="001776A6">
              <w:rPr>
                <w:rFonts w:ascii="Arial" w:hAnsi="Arial"/>
                <w:sz w:val="20"/>
              </w:rPr>
              <w:t xml:space="preserve"> </w:t>
            </w:r>
            <w:r w:rsidR="001776A6">
              <w:rPr>
                <w:rFonts w:ascii="Arial" w:hAnsi="Arial"/>
                <w:sz w:val="20"/>
              </w:rPr>
              <w:t>E</w:t>
            </w:r>
            <w:r w:rsidR="00BC6EDA" w:rsidRPr="001776A6">
              <w:rPr>
                <w:rFonts w:ascii="Arial" w:hAnsi="Arial"/>
                <w:sz w:val="20"/>
              </w:rPr>
              <w:t xml:space="preserve">in Rettungskonzept </w:t>
            </w:r>
            <w:r w:rsidR="001776A6">
              <w:rPr>
                <w:rFonts w:ascii="Arial" w:hAnsi="Arial"/>
                <w:sz w:val="20"/>
              </w:rPr>
              <w:t xml:space="preserve">einschließlich </w:t>
            </w:r>
            <w:r w:rsidR="00BC6EDA" w:rsidRPr="001776A6">
              <w:rPr>
                <w:rFonts w:ascii="Arial" w:hAnsi="Arial"/>
                <w:sz w:val="20"/>
              </w:rPr>
              <w:t>Rettungsgerät</w:t>
            </w:r>
            <w:r w:rsidR="001776A6">
              <w:rPr>
                <w:rFonts w:ascii="Arial" w:hAnsi="Arial"/>
                <w:sz w:val="20"/>
              </w:rPr>
              <w:t>en müssen</w:t>
            </w:r>
            <w:r w:rsidR="00BC6EDA" w:rsidRPr="001776A6">
              <w:rPr>
                <w:rFonts w:ascii="Arial" w:hAnsi="Arial"/>
                <w:sz w:val="20"/>
              </w:rPr>
              <w:t xml:space="preserve"> vorhanden </w:t>
            </w:r>
            <w:r w:rsidR="001776A6">
              <w:rPr>
                <w:rFonts w:ascii="Arial" w:hAnsi="Arial"/>
                <w:sz w:val="20"/>
              </w:rPr>
              <w:t>sein.</w:t>
            </w:r>
            <w:r>
              <w:rPr>
                <w:rFonts w:ascii="Arial" w:hAnsi="Arial"/>
                <w:sz w:val="20"/>
              </w:rPr>
              <w:t xml:space="preserve"> Auch die Rettung von Personen muss geübt werden.</w:t>
            </w:r>
          </w:p>
        </w:tc>
      </w:tr>
      <w:tr w:rsidR="008F0809" w14:paraId="373758E5" w14:textId="77777777" w:rsidTr="004C2C84">
        <w:tc>
          <w:tcPr>
            <w:tcW w:w="1773" w:type="dxa"/>
            <w:tcBorders>
              <w:top w:val="nil"/>
              <w:left w:val="single" w:sz="48" w:space="0" w:color="0095DB"/>
              <w:bottom w:val="nil"/>
            </w:tcBorders>
          </w:tcPr>
          <w:p w14:paraId="3A571387" w14:textId="77777777" w:rsidR="008F0809" w:rsidRDefault="008F0809">
            <w:pPr>
              <w:pStyle w:val="Textkrper-Zeileneinzug"/>
              <w:spacing w:before="100" w:after="100"/>
              <w:ind w:left="0"/>
            </w:pP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single" w:sz="48" w:space="0" w:color="0095DB"/>
            </w:tcBorders>
          </w:tcPr>
          <w:p w14:paraId="3994EDCC" w14:textId="77777777" w:rsidR="00E44AD5" w:rsidRDefault="00E44AD5">
            <w:pPr>
              <w:spacing w:before="60" w:after="60"/>
              <w:rPr>
                <w:rFonts w:ascii="Arial" w:hAnsi="Arial"/>
                <w:sz w:val="20"/>
                <w:u w:val="single"/>
              </w:rPr>
            </w:pPr>
          </w:p>
          <w:p w14:paraId="21737717" w14:textId="77777777" w:rsidR="008F0809" w:rsidRPr="009F5AA3" w:rsidRDefault="008F0809">
            <w:pPr>
              <w:spacing w:before="60" w:after="60"/>
              <w:rPr>
                <w:rFonts w:ascii="Arial" w:hAnsi="Arial"/>
                <w:sz w:val="20"/>
                <w:u w:val="single"/>
              </w:rPr>
            </w:pPr>
            <w:r w:rsidRPr="009F5AA3">
              <w:rPr>
                <w:rFonts w:ascii="Arial" w:hAnsi="Arial"/>
                <w:sz w:val="20"/>
                <w:u w:val="single"/>
              </w:rPr>
              <w:t>Beim Reinigen von Fenstern:</w:t>
            </w:r>
          </w:p>
          <w:p w14:paraId="65AC67DF" w14:textId="77777777" w:rsidR="002911FE" w:rsidRDefault="008F0809" w:rsidP="002911FE">
            <w:pPr>
              <w:numPr>
                <w:ilvl w:val="0"/>
                <w:numId w:val="5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Wenn die Fensterflächen nicht gefahrlos vom Erdboden, vom Inner</w:t>
            </w:r>
            <w:r w:rsidR="00B93FBB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n des Gebäudes oder von Loggien oder Balkonen aus gereinigt werden können,</w:t>
            </w:r>
            <w:r w:rsidR="00B93FB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Arbeit einstellen und z. B. Objektleitung informieren</w:t>
            </w:r>
            <w:r w:rsidR="001157FE">
              <w:rPr>
                <w:rFonts w:ascii="Arial" w:hAnsi="Arial"/>
                <w:sz w:val="20"/>
              </w:rPr>
              <w:t>.</w:t>
            </w:r>
          </w:p>
          <w:p w14:paraId="2219D0E5" w14:textId="77777777" w:rsidR="00161644" w:rsidRPr="009F5AA3" w:rsidRDefault="008F0809" w:rsidP="002911FE">
            <w:pPr>
              <w:numPr>
                <w:ilvl w:val="0"/>
                <w:numId w:val="5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 w:rsidRPr="002911FE">
              <w:rPr>
                <w:rFonts w:ascii="Arial" w:hAnsi="Arial"/>
                <w:snapToGrid w:val="0"/>
                <w:sz w:val="20"/>
              </w:rPr>
              <w:t>Bei</w:t>
            </w:r>
            <w:r w:rsidR="00B8211F" w:rsidRPr="002911FE">
              <w:rPr>
                <w:rFonts w:ascii="Arial" w:hAnsi="Arial"/>
                <w:snapToGrid w:val="0"/>
                <w:sz w:val="20"/>
              </w:rPr>
              <w:t xml:space="preserve"> einer Absturzhöhe von mehr als 1</w:t>
            </w:r>
            <w:r w:rsidR="00B93FBB" w:rsidRPr="002911FE">
              <w:rPr>
                <w:rFonts w:ascii="Arial" w:hAnsi="Arial"/>
                <w:snapToGrid w:val="0"/>
                <w:sz w:val="20"/>
              </w:rPr>
              <w:t>,00</w:t>
            </w:r>
            <w:r w:rsidR="00B8211F" w:rsidRPr="002911FE">
              <w:rPr>
                <w:rFonts w:ascii="Arial" w:hAnsi="Arial"/>
                <w:snapToGrid w:val="0"/>
                <w:sz w:val="20"/>
              </w:rPr>
              <w:t xml:space="preserve"> m </w:t>
            </w:r>
            <w:r w:rsidR="004E3AFC">
              <w:rPr>
                <w:rFonts w:ascii="Arial" w:hAnsi="Arial"/>
                <w:snapToGrid w:val="0"/>
                <w:sz w:val="20"/>
              </w:rPr>
              <w:t xml:space="preserve">im Gebäudebetrieb </w:t>
            </w:r>
            <w:r w:rsidR="00B8211F" w:rsidRPr="002911FE">
              <w:rPr>
                <w:rFonts w:ascii="Arial" w:hAnsi="Arial"/>
                <w:snapToGrid w:val="0"/>
                <w:sz w:val="20"/>
              </w:rPr>
              <w:t>bzw. 2</w:t>
            </w:r>
            <w:r w:rsidR="00B93FBB" w:rsidRPr="002911FE">
              <w:rPr>
                <w:rFonts w:ascii="Arial" w:hAnsi="Arial"/>
                <w:snapToGrid w:val="0"/>
                <w:sz w:val="20"/>
              </w:rPr>
              <w:t>,00</w:t>
            </w:r>
            <w:r w:rsidR="00B8211F" w:rsidRPr="002911FE">
              <w:rPr>
                <w:rFonts w:ascii="Arial" w:hAnsi="Arial"/>
                <w:snapToGrid w:val="0"/>
                <w:sz w:val="20"/>
              </w:rPr>
              <w:t xml:space="preserve"> m </w:t>
            </w:r>
            <w:r w:rsidR="005A76BC">
              <w:rPr>
                <w:rFonts w:ascii="Arial" w:hAnsi="Arial"/>
                <w:snapToGrid w:val="0"/>
                <w:sz w:val="20"/>
              </w:rPr>
              <w:t xml:space="preserve">auf </w:t>
            </w:r>
            <w:r w:rsidR="00B8211F" w:rsidRPr="002911FE">
              <w:rPr>
                <w:rFonts w:ascii="Arial" w:hAnsi="Arial"/>
                <w:snapToGrid w:val="0"/>
                <w:sz w:val="20"/>
              </w:rPr>
              <w:t xml:space="preserve">Baustellen sind Maßnahmen zur Absturzsicherung zu ergreifen, z. B. </w:t>
            </w:r>
            <w:r w:rsidR="00161644" w:rsidRPr="00161644">
              <w:rPr>
                <w:rFonts w:ascii="Arial" w:hAnsi="Arial"/>
                <w:snapToGrid w:val="0"/>
                <w:sz w:val="20"/>
              </w:rPr>
              <w:t>mobiles Schutzgeländer anbringen, wenn die Reinigung der Fensterflächen und -rahmen vom Boden aus nicht möglich ist oder wenn fest installierte Geländer oder Brüstungen</w:t>
            </w:r>
            <w:r w:rsidR="00161644">
              <w:rPr>
                <w:rFonts w:ascii="Arial" w:hAnsi="Arial"/>
                <w:snapToGrid w:val="0"/>
                <w:sz w:val="20"/>
              </w:rPr>
              <w:t xml:space="preserve"> fehlen.</w:t>
            </w:r>
          </w:p>
          <w:p w14:paraId="536FB6D5" w14:textId="1730C607" w:rsidR="002911FE" w:rsidRDefault="00161644" w:rsidP="002911FE">
            <w:pPr>
              <w:numPr>
                <w:ilvl w:val="0"/>
                <w:numId w:val="5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Wenn kein anderes sicheres Arbeitsverfahren möglich ist, können für kurzzeitige Arbeiten Anschlageinrichtungen unter Verwendung von Persönlicher Schutzausrüstung gegen Absturz (</w:t>
            </w:r>
            <w:r w:rsidR="00276225" w:rsidRPr="001776A6">
              <w:rPr>
                <w:rFonts w:ascii="Arial" w:hAnsi="Arial"/>
                <w:sz w:val="20"/>
              </w:rPr>
              <w:t>PSA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>g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) benutzt werden. </w:t>
            </w:r>
            <w:r w:rsidRPr="001776A6">
              <w:rPr>
                <w:rFonts w:ascii="Arial" w:hAnsi="Arial"/>
                <w:sz w:val="20"/>
              </w:rPr>
              <w:t xml:space="preserve">Beim Einsatz von </w:t>
            </w:r>
            <w:r w:rsidR="00276225" w:rsidRPr="001776A6">
              <w:rPr>
                <w:rFonts w:ascii="Arial" w:hAnsi="Arial"/>
                <w:sz w:val="20"/>
              </w:rPr>
              <w:t>PSA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>g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 xml:space="preserve">A </w:t>
            </w:r>
            <w:r>
              <w:rPr>
                <w:rFonts w:ascii="Arial" w:hAnsi="Arial"/>
                <w:sz w:val="20"/>
              </w:rPr>
              <w:t xml:space="preserve">muss </w:t>
            </w:r>
            <w:r w:rsidRPr="001776A6">
              <w:rPr>
                <w:rFonts w:ascii="Arial" w:hAnsi="Arial"/>
                <w:sz w:val="20"/>
              </w:rPr>
              <w:t xml:space="preserve">theoretisch und praktisch unterwiesenes Personal </w:t>
            </w:r>
            <w:r>
              <w:rPr>
                <w:rFonts w:ascii="Arial" w:hAnsi="Arial"/>
                <w:sz w:val="20"/>
              </w:rPr>
              <w:t xml:space="preserve">(mit praktischen Übungen) </w:t>
            </w:r>
            <w:r w:rsidRPr="001776A6">
              <w:rPr>
                <w:rFonts w:ascii="Arial" w:hAnsi="Arial"/>
                <w:sz w:val="20"/>
              </w:rPr>
              <w:t xml:space="preserve">eingesetzt </w:t>
            </w:r>
            <w:r>
              <w:rPr>
                <w:rFonts w:ascii="Arial" w:hAnsi="Arial"/>
                <w:sz w:val="20"/>
              </w:rPr>
              <w:t>werden.</w:t>
            </w:r>
            <w:r w:rsidRPr="001776A6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 w:rsidRPr="001776A6">
              <w:rPr>
                <w:rFonts w:ascii="Arial" w:hAnsi="Arial"/>
                <w:sz w:val="20"/>
              </w:rPr>
              <w:t xml:space="preserve">in Rettungskonzept </w:t>
            </w:r>
            <w:r>
              <w:rPr>
                <w:rFonts w:ascii="Arial" w:hAnsi="Arial"/>
                <w:sz w:val="20"/>
              </w:rPr>
              <w:t xml:space="preserve">einschließlich </w:t>
            </w:r>
            <w:r w:rsidRPr="001776A6">
              <w:rPr>
                <w:rFonts w:ascii="Arial" w:hAnsi="Arial"/>
                <w:sz w:val="20"/>
              </w:rPr>
              <w:t>Rettungsgerät</w:t>
            </w:r>
            <w:r>
              <w:rPr>
                <w:rFonts w:ascii="Arial" w:hAnsi="Arial"/>
                <w:sz w:val="20"/>
              </w:rPr>
              <w:t>en müssen</w:t>
            </w:r>
            <w:r w:rsidRPr="001776A6">
              <w:rPr>
                <w:rFonts w:ascii="Arial" w:hAnsi="Arial"/>
                <w:sz w:val="20"/>
              </w:rPr>
              <w:t xml:space="preserve"> vorhanden </w:t>
            </w:r>
            <w:r>
              <w:rPr>
                <w:rFonts w:ascii="Arial" w:hAnsi="Arial"/>
                <w:sz w:val="20"/>
              </w:rPr>
              <w:t>sein. Auch die Rettung von Personen muss geübt werden.</w:t>
            </w:r>
          </w:p>
          <w:p w14:paraId="7FC5FAD1" w14:textId="60349375" w:rsidR="002911FE" w:rsidRDefault="008F0809" w:rsidP="002911FE">
            <w:pPr>
              <w:numPr>
                <w:ilvl w:val="0"/>
                <w:numId w:val="5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 w:rsidRPr="002911FE">
              <w:rPr>
                <w:rFonts w:ascii="Arial" w:hAnsi="Arial"/>
                <w:snapToGrid w:val="0"/>
                <w:sz w:val="20"/>
              </w:rPr>
              <w:t xml:space="preserve">Fensterbänke nur betreten, wenn sie tragfähig und mindestens 25 cm breit sind (ggf. Trittaufsätze benutzen). </w:t>
            </w:r>
            <w:r w:rsidR="00276225" w:rsidRPr="001776A6">
              <w:rPr>
                <w:rFonts w:ascii="Arial" w:hAnsi="Arial"/>
                <w:sz w:val="20"/>
              </w:rPr>
              <w:t>PSA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>g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 xml:space="preserve">A </w:t>
            </w:r>
            <w:r w:rsidRPr="002911FE">
              <w:rPr>
                <w:rFonts w:ascii="Arial" w:hAnsi="Arial"/>
                <w:snapToGrid w:val="0"/>
                <w:sz w:val="20"/>
              </w:rPr>
              <w:t>nur oberhalb der Arbeitsplätze an tragfähigen Bauteilen oder an Anschlageinrichtungen befestigen.</w:t>
            </w:r>
          </w:p>
          <w:p w14:paraId="69342447" w14:textId="739F08FA" w:rsidR="002911FE" w:rsidRDefault="008F0809" w:rsidP="002911FE">
            <w:pPr>
              <w:numPr>
                <w:ilvl w:val="0"/>
                <w:numId w:val="5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 w:rsidRPr="002911FE">
              <w:rPr>
                <w:rFonts w:ascii="Arial" w:hAnsi="Arial"/>
                <w:snapToGrid w:val="0"/>
                <w:sz w:val="20"/>
              </w:rPr>
              <w:t xml:space="preserve">Wenn auf Reinigungsbalkonen der Aufstieg auf Leitern und Tritten erforderlich ist, </w:t>
            </w:r>
            <w:r w:rsidR="004D58C7" w:rsidRPr="002911FE">
              <w:rPr>
                <w:rFonts w:ascii="Arial" w:hAnsi="Arial"/>
                <w:snapToGrid w:val="0"/>
                <w:sz w:val="20"/>
              </w:rPr>
              <w:t xml:space="preserve">ist </w:t>
            </w:r>
            <w:r w:rsidRPr="002911FE">
              <w:rPr>
                <w:rFonts w:ascii="Arial" w:hAnsi="Arial"/>
                <w:snapToGrid w:val="0"/>
                <w:sz w:val="20"/>
              </w:rPr>
              <w:t xml:space="preserve">zusätzlich </w:t>
            </w:r>
            <w:r w:rsidR="00276225" w:rsidRPr="001776A6">
              <w:rPr>
                <w:rFonts w:ascii="Arial" w:hAnsi="Arial"/>
                <w:sz w:val="20"/>
              </w:rPr>
              <w:t>PSA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>g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 xml:space="preserve">A </w:t>
            </w:r>
            <w:r w:rsidR="00310190">
              <w:rPr>
                <w:rFonts w:ascii="Arial" w:hAnsi="Arial"/>
                <w:snapToGrid w:val="0"/>
                <w:sz w:val="20"/>
              </w:rPr>
              <w:t xml:space="preserve">an geeigneten Anschlageinrichtungen </w:t>
            </w:r>
            <w:r w:rsidR="004D58C7" w:rsidRPr="002911FE">
              <w:rPr>
                <w:rFonts w:ascii="Arial" w:hAnsi="Arial"/>
                <w:snapToGrid w:val="0"/>
                <w:sz w:val="20"/>
              </w:rPr>
              <w:t>zu</w:t>
            </w:r>
            <w:r w:rsidRPr="002911FE">
              <w:rPr>
                <w:rFonts w:ascii="Arial" w:hAnsi="Arial"/>
                <w:snapToGrid w:val="0"/>
                <w:sz w:val="20"/>
              </w:rPr>
              <w:t xml:space="preserve"> benutzen.</w:t>
            </w:r>
            <w:r w:rsidR="004B2081">
              <w:rPr>
                <w:rFonts w:ascii="Arial" w:hAnsi="Arial"/>
                <w:snapToGrid w:val="0"/>
                <w:sz w:val="20"/>
              </w:rPr>
              <w:t xml:space="preserve"> </w:t>
            </w:r>
          </w:p>
          <w:p w14:paraId="1060977B" w14:textId="77777777" w:rsidR="002911FE" w:rsidRPr="00CA015B" w:rsidRDefault="004C1140" w:rsidP="002911FE">
            <w:pPr>
              <w:numPr>
                <w:ilvl w:val="0"/>
                <w:numId w:val="5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 w:rsidRPr="002911FE">
              <w:rPr>
                <w:rFonts w:ascii="Arial" w:hAnsi="Arial"/>
                <w:snapToGrid w:val="0"/>
                <w:sz w:val="20"/>
              </w:rPr>
              <w:t xml:space="preserve">Nicht durchsturzsichere </w:t>
            </w:r>
            <w:r w:rsidR="008F0809" w:rsidRPr="002911FE">
              <w:rPr>
                <w:rFonts w:ascii="Arial" w:hAnsi="Arial"/>
                <w:snapToGrid w:val="0"/>
                <w:sz w:val="20"/>
              </w:rPr>
              <w:t>Glasflächen</w:t>
            </w:r>
            <w:r w:rsidR="005A76BC">
              <w:rPr>
                <w:rFonts w:ascii="Arial" w:hAnsi="Arial"/>
                <w:snapToGrid w:val="0"/>
                <w:sz w:val="20"/>
              </w:rPr>
              <w:t>, z. B. Lichtplatten</w:t>
            </w:r>
            <w:r w:rsidR="008F0809" w:rsidRPr="002911FE">
              <w:rPr>
                <w:rFonts w:ascii="Arial" w:hAnsi="Arial"/>
                <w:snapToGrid w:val="0"/>
                <w:sz w:val="20"/>
              </w:rPr>
              <w:t xml:space="preserve"> </w:t>
            </w:r>
            <w:r w:rsidR="00FB53B3">
              <w:rPr>
                <w:rFonts w:ascii="Arial" w:hAnsi="Arial"/>
                <w:snapToGrid w:val="0"/>
                <w:sz w:val="20"/>
              </w:rPr>
              <w:t xml:space="preserve">einschließlich des Gefahrenbereichs </w:t>
            </w:r>
            <w:r w:rsidR="008F0809" w:rsidRPr="002911FE">
              <w:rPr>
                <w:rFonts w:ascii="Arial" w:hAnsi="Arial"/>
                <w:snapToGrid w:val="0"/>
                <w:sz w:val="20"/>
              </w:rPr>
              <w:t>nicht betreten.</w:t>
            </w:r>
            <w:r w:rsidR="00FB53B3">
              <w:rPr>
                <w:rFonts w:ascii="Arial" w:hAnsi="Arial"/>
                <w:snapToGrid w:val="0"/>
                <w:sz w:val="20"/>
              </w:rPr>
              <w:t xml:space="preserve"> </w:t>
            </w:r>
            <w:r w:rsidR="00AB7F1C" w:rsidRPr="0098565F">
              <w:rPr>
                <w:rFonts w:ascii="Arial" w:hAnsi="Arial"/>
                <w:sz w:val="20"/>
              </w:rPr>
              <w:t>Der Gefahrenbereich beginnt im Abstand von 2,00 m zum nicht durchtrittsicheren Dachbauteil</w:t>
            </w:r>
            <w:r w:rsidR="00AB7F1C">
              <w:rPr>
                <w:rFonts w:ascii="Arial" w:hAnsi="Arial"/>
                <w:sz w:val="20"/>
              </w:rPr>
              <w:t xml:space="preserve"> bzw. zur Absturzkante</w:t>
            </w:r>
            <w:r w:rsidR="00AB7F1C" w:rsidRPr="0098565F">
              <w:rPr>
                <w:rFonts w:ascii="Arial" w:hAnsi="Arial"/>
                <w:sz w:val="20"/>
              </w:rPr>
              <w:t>.</w:t>
            </w:r>
            <w:r w:rsidR="00AB7F1C">
              <w:rPr>
                <w:rFonts w:ascii="Arial" w:hAnsi="Arial"/>
                <w:sz w:val="20"/>
              </w:rPr>
              <w:t xml:space="preserve"> </w:t>
            </w:r>
            <w:r w:rsidR="00FB53B3">
              <w:rPr>
                <w:rFonts w:ascii="Arial" w:hAnsi="Arial"/>
                <w:snapToGrid w:val="0"/>
                <w:sz w:val="20"/>
              </w:rPr>
              <w:t>Gefahrenbereiche kennzeichnen bzw. absperren oder die nicht durchsturzsicheren Bereiche mit Absturzsicherungen, z. B. mobiler Seitenschutz sichern.</w:t>
            </w:r>
          </w:p>
          <w:p w14:paraId="649FFB6F" w14:textId="6F69B4EB" w:rsidR="00E3190E" w:rsidRDefault="00E3190E" w:rsidP="002911FE">
            <w:pPr>
              <w:numPr>
                <w:ilvl w:val="0"/>
                <w:numId w:val="5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 xml:space="preserve">Geeignete Anschlageinrichtungen sind vor </w:t>
            </w:r>
            <w:r w:rsidR="00276225" w:rsidRPr="001776A6">
              <w:rPr>
                <w:rFonts w:ascii="Arial" w:hAnsi="Arial"/>
                <w:sz w:val="20"/>
              </w:rPr>
              <w:t>PSA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>g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 xml:space="preserve">A </w:t>
            </w:r>
            <w:r w:rsidR="00A117D2">
              <w:rPr>
                <w:rFonts w:ascii="Arial" w:hAnsi="Arial"/>
                <w:snapToGrid w:val="0"/>
                <w:sz w:val="20"/>
              </w:rPr>
              <w:t>Nutzung</w:t>
            </w:r>
            <w:r>
              <w:rPr>
                <w:rFonts w:ascii="Arial" w:hAnsi="Arial"/>
                <w:snapToGrid w:val="0"/>
                <w:sz w:val="20"/>
              </w:rPr>
              <w:t xml:space="preserve"> durch d</w:t>
            </w:r>
            <w:r w:rsidR="00A117D2">
              <w:rPr>
                <w:rFonts w:ascii="Arial" w:hAnsi="Arial"/>
                <w:snapToGrid w:val="0"/>
                <w:sz w:val="20"/>
              </w:rPr>
              <w:t xml:space="preserve">en Unternehmer </w:t>
            </w:r>
            <w:r>
              <w:rPr>
                <w:rFonts w:ascii="Arial" w:hAnsi="Arial"/>
                <w:snapToGrid w:val="0"/>
                <w:sz w:val="20"/>
              </w:rPr>
              <w:t xml:space="preserve">festzulegen. </w:t>
            </w:r>
          </w:p>
          <w:p w14:paraId="687DC28A" w14:textId="77777777" w:rsidR="00BC6EDA" w:rsidRPr="00855191" w:rsidRDefault="00BC6EDA" w:rsidP="008440E7">
            <w:pPr>
              <w:spacing w:before="60" w:after="60"/>
              <w:ind w:left="356"/>
              <w:rPr>
                <w:rFonts w:ascii="Arial" w:hAnsi="Arial"/>
                <w:sz w:val="20"/>
              </w:rPr>
            </w:pPr>
          </w:p>
          <w:p w14:paraId="140500BE" w14:textId="77777777" w:rsidR="00BC6EDA" w:rsidRPr="009F5AA3" w:rsidRDefault="001157FE" w:rsidP="00BC6EDA">
            <w:pPr>
              <w:spacing w:before="60" w:after="60"/>
              <w:rPr>
                <w:rFonts w:ascii="Arial" w:hAnsi="Arial"/>
                <w:sz w:val="20"/>
                <w:u w:val="single"/>
              </w:rPr>
            </w:pPr>
            <w:r w:rsidRPr="009F5AA3">
              <w:rPr>
                <w:rFonts w:ascii="Arial" w:hAnsi="Arial"/>
                <w:sz w:val="20"/>
                <w:u w:val="single"/>
              </w:rPr>
              <w:t xml:space="preserve">Verwendung von </w:t>
            </w:r>
            <w:r>
              <w:rPr>
                <w:rFonts w:ascii="Arial" w:hAnsi="Arial"/>
                <w:sz w:val="20"/>
                <w:u w:val="single"/>
              </w:rPr>
              <w:t xml:space="preserve">Arbeitsbühnen, </w:t>
            </w:r>
            <w:proofErr w:type="spellStart"/>
            <w:r w:rsidR="00BC6EDA" w:rsidRPr="009F5AA3">
              <w:rPr>
                <w:rFonts w:ascii="Arial" w:hAnsi="Arial"/>
                <w:sz w:val="20"/>
                <w:u w:val="single"/>
              </w:rPr>
              <w:t>Befahranlagen</w:t>
            </w:r>
            <w:proofErr w:type="spellEnd"/>
            <w:r w:rsidR="00BC6EDA" w:rsidRPr="009F5AA3">
              <w:rPr>
                <w:rFonts w:ascii="Arial" w:hAnsi="Arial"/>
                <w:sz w:val="20"/>
                <w:u w:val="single"/>
              </w:rPr>
              <w:t>, Wartungsbühnen oder Masthubbühnen:</w:t>
            </w:r>
          </w:p>
          <w:p w14:paraId="1EFA22B0" w14:textId="77777777" w:rsidR="00BC6EDA" w:rsidRDefault="001157FE" w:rsidP="002911FE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Arbeitsbühnen, </w:t>
            </w:r>
            <w:r w:rsidR="00BC6EDA">
              <w:rPr>
                <w:rFonts w:ascii="Arial" w:hAnsi="Arial"/>
                <w:sz w:val="20"/>
              </w:rPr>
              <w:t xml:space="preserve">Befahranlagen, Wartungsbühnen oder Masthubbühnen und Leitern dürfen nur von unterwiesenen und eingewiesenen Personen bedient werden. </w:t>
            </w:r>
          </w:p>
          <w:p w14:paraId="7D116D1C" w14:textId="77777777" w:rsidR="00CA3459" w:rsidRDefault="00E3190E" w:rsidP="00CA3459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 sind die jeweiligen Bedienungsanleitungen zu beachten. </w:t>
            </w:r>
          </w:p>
          <w:p w14:paraId="2093CDB3" w14:textId="2153EC34" w:rsidR="00CA3459" w:rsidRPr="00CA3459" w:rsidRDefault="00CA3459" w:rsidP="00CA3459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 nach Anlage ist ein Rückhaltesystem (</w:t>
            </w:r>
            <w:r w:rsidR="00276225" w:rsidRPr="001776A6">
              <w:rPr>
                <w:rFonts w:ascii="Arial" w:hAnsi="Arial"/>
                <w:sz w:val="20"/>
              </w:rPr>
              <w:t>PSA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>g</w:t>
            </w:r>
            <w:r w:rsidR="00276225" w:rsidRPr="00276225">
              <w:rPr>
                <w:rFonts w:ascii="Arial" w:hAnsi="Arial"/>
                <w:sz w:val="2"/>
                <w:szCs w:val="2"/>
              </w:rPr>
              <w:t xml:space="preserve"> </w:t>
            </w:r>
            <w:r w:rsidR="00276225" w:rsidRPr="001776A6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) erforderlich. </w:t>
            </w:r>
          </w:p>
          <w:p w14:paraId="61470FB0" w14:textId="77777777" w:rsidR="00D83B8A" w:rsidRDefault="00D83B8A" w:rsidP="002911FE">
            <w:pPr>
              <w:pStyle w:val="Textkrper3"/>
              <w:numPr>
                <w:ilvl w:val="0"/>
                <w:numId w:val="7"/>
              </w:numPr>
              <w:spacing w:before="60" w:after="60"/>
              <w:ind w:left="356" w:hanging="356"/>
              <w:rPr>
                <w:color w:val="auto"/>
              </w:rPr>
            </w:pPr>
            <w:r>
              <w:rPr>
                <w:color w:val="auto"/>
              </w:rPr>
              <w:t xml:space="preserve">Bei Erfordernis im öffentlichen oder betrieblichen Verkehr, ordnungsgemäße Verkehrssicherung organisieren und durchführen, ggf. </w:t>
            </w:r>
            <w:r w:rsidR="004765CF">
              <w:rPr>
                <w:color w:val="auto"/>
              </w:rPr>
              <w:t>der verkehrsrechtlichen Anordnung entsprechend. Auch sonstige Gefahrenbereiche, z. B. Deckenkrane in Industriehallen beachten.</w:t>
            </w:r>
          </w:p>
          <w:p w14:paraId="7E31AD99" w14:textId="77777777" w:rsidR="00102A1D" w:rsidRDefault="00102A1D" w:rsidP="004765CF">
            <w:pPr>
              <w:pStyle w:val="Textkrper-Einzug3"/>
              <w:numPr>
                <w:ilvl w:val="0"/>
                <w:numId w:val="7"/>
              </w:numPr>
              <w:ind w:left="356" w:hanging="356"/>
            </w:pPr>
            <w:r>
              <w:t>Die Aufstellung darf nur auf tragfähigem und ebenem Untergrund erfolgen.</w:t>
            </w:r>
          </w:p>
          <w:p w14:paraId="52DDBE8B" w14:textId="77777777" w:rsidR="004765CF" w:rsidRDefault="00102A1D" w:rsidP="004765CF">
            <w:pPr>
              <w:pStyle w:val="Textkrper-Einzug3"/>
              <w:numPr>
                <w:ilvl w:val="0"/>
                <w:numId w:val="7"/>
              </w:numPr>
              <w:ind w:left="356" w:hanging="356"/>
            </w:pPr>
            <w:r>
              <w:lastRenderedPageBreak/>
              <w:t>D</w:t>
            </w:r>
            <w:r w:rsidR="004765CF">
              <w:t>ie Anlage darf nur von den entsprechenden Zusteigestellen aus bestiegen und verlassen werden.</w:t>
            </w:r>
            <w:r w:rsidR="00CA3459">
              <w:t xml:space="preserve"> Das Aussteigen aus Arbeitsbühnen an</w:t>
            </w:r>
            <w:r w:rsidR="00CA015B">
              <w:t xml:space="preserve"> bzw. </w:t>
            </w:r>
            <w:r w:rsidR="00CA3459">
              <w:t>auf hochgelegene</w:t>
            </w:r>
            <w:r w:rsidR="00CA015B">
              <w:t>n</w:t>
            </w:r>
            <w:r w:rsidR="00CA3459">
              <w:t xml:space="preserve"> Arbeitsplätzen ist nicht gestattet. </w:t>
            </w:r>
          </w:p>
          <w:p w14:paraId="1FE3ACFF" w14:textId="406F7AF9" w:rsidR="004765CF" w:rsidRPr="004765CF" w:rsidRDefault="004765CF" w:rsidP="009F5AA3">
            <w:pPr>
              <w:pStyle w:val="Textkrper-Einzug3"/>
              <w:numPr>
                <w:ilvl w:val="0"/>
                <w:numId w:val="7"/>
              </w:numPr>
              <w:ind w:left="356" w:hanging="356"/>
            </w:pPr>
            <w:r>
              <w:t>Sichtprüfung</w:t>
            </w:r>
            <w:r w:rsidR="00102A1D">
              <w:t xml:space="preserve"> vor Arbeitsbeginn</w:t>
            </w:r>
            <w:r>
              <w:t xml:space="preserve"> durchführen und neben der </w:t>
            </w:r>
            <w:r w:rsidRPr="004765CF">
              <w:t>staatlich vorgeschriebene</w:t>
            </w:r>
            <w:r w:rsidR="004C2C84">
              <w:t>n</w:t>
            </w:r>
            <w:r w:rsidRPr="004765CF">
              <w:t xml:space="preserve"> Hauptuntersuchung (HU)</w:t>
            </w:r>
            <w:r>
              <w:t xml:space="preserve"> für den Straßenverkehr insbesondere auf die durchgeführten DGUV Prüfungen (i. d. R. jährlich) bzw. Wartungen und Prüfungen nach Herstellerangaben der z. B. auf einem Fahrzeug montierten Höhentechnik achten.</w:t>
            </w:r>
          </w:p>
          <w:p w14:paraId="7C706596" w14:textId="77777777" w:rsidR="00BC6EDA" w:rsidRDefault="00BC6EDA" w:rsidP="002911FE">
            <w:pPr>
              <w:pStyle w:val="Textkrper3"/>
              <w:numPr>
                <w:ilvl w:val="0"/>
                <w:numId w:val="7"/>
              </w:numPr>
              <w:spacing w:before="60" w:after="60"/>
              <w:ind w:left="356" w:hanging="356"/>
              <w:rPr>
                <w:color w:val="auto"/>
              </w:rPr>
            </w:pPr>
            <w:r>
              <w:rPr>
                <w:color w:val="auto"/>
              </w:rPr>
              <w:t xml:space="preserve">Vor Beginn der Arbeiten ist die Inbetriebnahme </w:t>
            </w:r>
            <w:r w:rsidR="005A76BC">
              <w:rPr>
                <w:color w:val="auto"/>
              </w:rPr>
              <w:t xml:space="preserve">einer in Fremdeigentum befindlichen Anlage, im Voraus beim Eigentümer bzw. Besitzer, z. B. </w:t>
            </w:r>
            <w:r>
              <w:rPr>
                <w:color w:val="auto"/>
              </w:rPr>
              <w:t xml:space="preserve">bei der Hausverwaltung anzumelden und zu protokollieren. Nur geprüfte Anlagen benutzen. Bei Mängeln oder Defekten darf die </w:t>
            </w:r>
            <w:r w:rsidR="00855191">
              <w:rPr>
                <w:color w:val="auto"/>
              </w:rPr>
              <w:br/>
            </w:r>
            <w:r>
              <w:rPr>
                <w:color w:val="auto"/>
              </w:rPr>
              <w:t>Anlage nicht benutzt werden.</w:t>
            </w:r>
          </w:p>
          <w:p w14:paraId="7EF6191C" w14:textId="3230507D" w:rsidR="00BC6EDA" w:rsidRDefault="004C2C84" w:rsidP="002911FE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 w:rsidRPr="002911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28CC85E" wp14:editId="0C1A6B7B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340360</wp:posOffset>
                      </wp:positionV>
                      <wp:extent cx="1043940" cy="635"/>
                      <wp:effectExtent l="0" t="0" r="22860" b="37465"/>
                      <wp:wrapSquare wrapText="bothSides"/>
                      <wp:docPr id="888946343" name="AutoShape 106" descr="Linie für Windstärk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39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430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6" o:spid="_x0000_s1026" type="#_x0000_t32" alt="Linie für Windstärke" style="position:absolute;margin-left:17.35pt;margin-top:26.8pt;width:82.2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gkyAEAAHIDAAAOAAAAZHJzL2Uyb0RvYy54bWysU01v2zAMvQ/YfxB0X5ykTbEacXpI1l26&#10;LUC7H8DIsi1UFgVSiZ1/P0n56D5uQ30QRJF8fHyklw9jb8VBExt0lZxNplJop7A2rq3kz5fHT5+l&#10;4ACuBotOV/KoWT6sPn5YDr7Uc+zQ1ppEBHFcDr6SXQi+LApWne6BJ+i1i84GqYcQTWqLmmCI6L0t&#10;5tPpXTEg1Z5Qaeb4ujk55SrjN41W4UfTsA7CVjJyC/mkfO7SWayWULYEvjPqTAP+g0UPxsWiV6gN&#10;BBB7Mv9A9UYRMjZhorAvsGmM0rmH2M1s+lc3zx14nXuJ4rC/ysTvB6u+H9ZuS4m6Gt2zf0L1ysLh&#10;ugPX6kzg5ejj4GZJqmLwXF5TksF+S2I3fMM6xsA+YFZhbKhPkLE/MWaxj1ex9RiEio+z6e3N/W2c&#10;iYq+u5tFxofykuqJw1eNvUiXSnIgMG0X1uhcHCrSLBeCwxOHRAzKS0Kq6/DRWJtna50YKnm/mC9y&#10;AqM1dXKmMKZ2t7YkDpC2I39nFn+EJeQNcHeK4yNvMJwWh3Dv6lym01B/Od8DGHu6R1rWnWVLSqW1&#10;5HKH9XFLFznjYDP/8xKmzfndztlvv8rqFwAAAP//AwBQSwMEFAAGAAgAAAAhAN7xxJDdAAAACAEA&#10;AA8AAABkcnMvZG93bnJldi54bWxMj81OwzAQhO9IvIO1SNyoUwIpTeNUBSmXShxokbhu482PGq+j&#10;2G3C2+Oc6HF2RjPfZtvJdOJKg2stK1guIhDEpdUt1wq+j8XTGwjnkTV2lknBLznY5vd3GabajvxF&#10;14OvRShhl6KCxvs+ldKVDRl0C9sTB6+yg0Ef5FBLPeAYyk0nn6MokQZbDgsN9vTRUHk+XIyCMe4L&#10;91587kkmVXL88ePeVjulHh+m3QaEp8n/h2HGD+iQB6aTvbB2olMQv6xCUsFrnICY/fV6CeI0H1Yg&#10;80zePpD/AQAA//8DAFBLAQItABQABgAIAAAAIQC2gziS/gAAAOEBAAATAAAAAAAAAAAAAAAAAAAA&#10;AABbQ29udGVudF9UeXBlc10ueG1sUEsBAi0AFAAGAAgAAAAhADj9If/WAAAAlAEAAAsAAAAAAAAA&#10;AAAAAAAALwEAAF9yZWxzLy5yZWxzUEsBAi0AFAAGAAgAAAAhAJWseCTIAQAAcgMAAA4AAAAAAAAA&#10;AAAAAAAALgIAAGRycy9lMm9Eb2MueG1sUEsBAi0AFAAGAAgAAAAhAN7xxJDdAAAACAEAAA8AAAAA&#10;AAAAAAAAAAAAIgQAAGRycy9kb3ducmV2LnhtbFBLBQYAAAAABAAEAPMAAAAsBQAAAAA=&#10;">
                      <v:stroke dashstyle="1 1"/>
                      <w10:wrap type="square"/>
                    </v:shape>
                  </w:pict>
                </mc:Fallback>
              </mc:AlternateContent>
            </w:r>
            <w:r w:rsidR="00BC6EDA">
              <w:rPr>
                <w:rFonts w:ascii="Arial" w:hAnsi="Arial"/>
                <w:sz w:val="20"/>
              </w:rPr>
              <w:t xml:space="preserve">Die </w:t>
            </w:r>
            <w:r w:rsidR="00D83B8A">
              <w:rPr>
                <w:rFonts w:ascii="Arial" w:hAnsi="Arial"/>
                <w:sz w:val="20"/>
              </w:rPr>
              <w:t>Höhentechnik-</w:t>
            </w:r>
            <w:r w:rsidR="00BC6EDA">
              <w:rPr>
                <w:rFonts w:ascii="Arial" w:hAnsi="Arial"/>
                <w:sz w:val="20"/>
              </w:rPr>
              <w:t xml:space="preserve">Anlage darf ausschließlich </w:t>
            </w:r>
            <w:r w:rsidR="00D83B8A">
              <w:rPr>
                <w:rFonts w:ascii="Arial" w:hAnsi="Arial"/>
                <w:sz w:val="20"/>
              </w:rPr>
              <w:t xml:space="preserve">von </w:t>
            </w:r>
            <w:r w:rsidRPr="002911FE">
              <w:rPr>
                <w:noProof/>
              </w:rPr>
              <mc:AlternateContent>
                <mc:Choice Requires="wps">
                  <w:drawing>
                    <wp:inline distT="0" distB="0" distL="0" distR="0" wp14:anchorId="0B5B281C" wp14:editId="431E6B7A">
                      <wp:extent cx="267335" cy="635"/>
                      <wp:effectExtent l="7620" t="7620" r="10795" b="11430"/>
                      <wp:docPr id="1591830783" name="AutoShape 106" descr="Linie für Windstärk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9B34BB" id="AutoShape 106" o:spid="_x0000_s1026" type="#_x0000_t32" alt="Linie für Windstärke" style="width:21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fnxAEAAG8DAAAOAAAAZHJzL2Uyb0RvYy54bWysU01v2zAMvQ/YfxB0X5ykSLcZcXpI1l26&#10;LUC7H8DIsi1MFgVSie1/P0n5aLHdhvkgiCL5+PhIrx/G3oqTJjboKrmYzaXQTmFtXFvJny+PHz5J&#10;wQFcDRadruSkWT5s3r9bD77US+zQ1ppEBHFcDr6SXQi+LApWne6BZ+i1i84GqYcQTWqLmmCI6L0t&#10;lvP5fTEg1Z5Qaeb4ujs75SbjN41W4UfTsA7CVjJyC/mkfB7SWWzWULYEvjPqQgP+gUUPxsWiN6gd&#10;BBBHMn9B9UYRMjZhprAvsGmM0rmH2M1i/kc3zx14nXuJ4rC/ycT/D1Z9P23dnhJ1Nbpn/4TqFwuH&#10;2w5cqzOBl8nHwS2SVMXgubylJIP9nsRh+IZ1jIFjwKzC2FCfIGN/YsxiTzex9RiEio/L+493dysp&#10;1NVVQHnN88Thq8ZepEslORCYtgtbdC5OFGmRq8DpiUNiBeU1IRV1+GiszYO1TgyV/LxarnICozV1&#10;cqYwpvawtSROkFYjf7nF6HkblpB3wN05jifeYThvDeHR1blMp6H+crkHMPZ8j7Ssu2iWZEo7yeUB&#10;62lPVy3jVDP/ywamtXlr5+zX/2TzGwAA//8DAFBLAwQUAAYACAAAACEAO84LzdcAAAABAQAADwAA&#10;AGRycy9kb3ducmV2LnhtbEyPT0vDQBDF70K/wzIFb3bTKkFiNqUKuRQ82Ba8TrOTP5idDdltE7+9&#10;Uy96eTC8x3u/ybez69WVxtB5NrBeJaCIK287bgycjuXDM6gQkS32nsnANwXYFou7HDPrJ/6g6yE2&#10;Sko4ZGigjXHItA5VSw7Dyg/E4tV+dBjlHBttR5yk3PV6kySpdtixLLQ40FtL1dfh4gxMj0MZXsv3&#10;Pem0To+fcdr7emfM/XLevYCKNMe/MNzwBR0KYTr7C9ugegPySPxV8Z42a1DnW0YXuf5PXvwAAAD/&#10;/wMAUEsBAi0AFAAGAAgAAAAhALaDOJL+AAAA4QEAABMAAAAAAAAAAAAAAAAAAAAAAFtDb250ZW50&#10;X1R5cGVzXS54bWxQSwECLQAUAAYACAAAACEAOP0h/9YAAACUAQAACwAAAAAAAAAAAAAAAAAvAQAA&#10;X3JlbHMvLnJlbHNQSwECLQAUAAYACAAAACEAqskn58QBAABvAwAADgAAAAAAAAAAAAAAAAAuAgAA&#10;ZHJzL2Uyb0RvYy54bWxQSwECLQAUAAYACAAAACEAO84LzdcAAAABAQAADwAAAAAAAAAAAAAAAAAe&#10;BAAAZHJzL2Rvd25yZXYueG1sUEsFBgAAAAAEAAQA8wAAACIFAAAAAA==&#10;">
                      <v:stroke dashstyle="1 1"/>
                      <w10:anchorlock/>
                    </v:shape>
                  </w:pict>
                </mc:Fallback>
              </mc:AlternateContent>
            </w:r>
            <w:r w:rsidR="00D83B8A">
              <w:rPr>
                <w:rFonts w:ascii="Arial" w:hAnsi="Arial"/>
                <w:sz w:val="20"/>
              </w:rPr>
              <w:t xml:space="preserve"> </w:t>
            </w:r>
            <w:r w:rsidR="00BC6EDA">
              <w:rPr>
                <w:rFonts w:ascii="Arial" w:hAnsi="Arial"/>
                <w:sz w:val="20"/>
              </w:rPr>
              <w:t>Person</w:t>
            </w:r>
            <w:r w:rsidR="00D83B8A">
              <w:rPr>
                <w:rFonts w:ascii="Arial" w:hAnsi="Arial"/>
                <w:sz w:val="20"/>
              </w:rPr>
              <w:t>(</w:t>
            </w:r>
            <w:r w:rsidR="00BC6EDA">
              <w:rPr>
                <w:rFonts w:ascii="Arial" w:hAnsi="Arial"/>
                <w:sz w:val="20"/>
              </w:rPr>
              <w:t>en</w:t>
            </w:r>
            <w:r w:rsidR="00D83B8A">
              <w:rPr>
                <w:rFonts w:ascii="Arial" w:hAnsi="Arial"/>
                <w:sz w:val="20"/>
              </w:rPr>
              <w:t>)</w:t>
            </w:r>
            <w:r w:rsidR="00BC6EDA">
              <w:rPr>
                <w:rFonts w:ascii="Arial" w:hAnsi="Arial"/>
                <w:sz w:val="20"/>
              </w:rPr>
              <w:t xml:space="preserve"> +</w:t>
            </w:r>
            <w:r w:rsidR="00160A7B">
              <w:rPr>
                <w:rFonts w:ascii="Arial" w:hAnsi="Arial"/>
                <w:sz w:val="20"/>
              </w:rPr>
              <w:t xml:space="preserve"> </w:t>
            </w:r>
            <w:r w:rsidR="00BC6EDA">
              <w:rPr>
                <w:rFonts w:ascii="Arial" w:hAnsi="Arial"/>
                <w:sz w:val="20"/>
              </w:rPr>
              <w:t>Werkzeug</w:t>
            </w:r>
            <w:r w:rsidR="00D83B8A">
              <w:rPr>
                <w:rFonts w:ascii="Arial" w:hAnsi="Arial"/>
                <w:sz w:val="20"/>
              </w:rPr>
              <w:t>(en)</w:t>
            </w:r>
            <w:r w:rsidR="00BC6EDA">
              <w:rPr>
                <w:rFonts w:ascii="Arial" w:hAnsi="Arial"/>
                <w:sz w:val="20"/>
              </w:rPr>
              <w:t>/Material</w:t>
            </w:r>
            <w:r w:rsidR="00D83B8A">
              <w:rPr>
                <w:rFonts w:ascii="Arial" w:hAnsi="Arial"/>
                <w:sz w:val="20"/>
              </w:rPr>
              <w:t>(ein)</w:t>
            </w:r>
            <w:r w:rsidR="00BC6EDA">
              <w:rPr>
                <w:rFonts w:ascii="Arial" w:hAnsi="Arial"/>
                <w:sz w:val="20"/>
              </w:rPr>
              <w:t xml:space="preserve"> belastet</w:t>
            </w:r>
            <w:r w:rsidR="00D83B8A">
              <w:rPr>
                <w:rFonts w:ascii="Arial" w:hAnsi="Arial"/>
                <w:sz w:val="20"/>
              </w:rPr>
              <w:t xml:space="preserve"> bzw. genutzt</w:t>
            </w:r>
            <w:r w:rsidR="00BC6EDA">
              <w:rPr>
                <w:rFonts w:ascii="Arial" w:hAnsi="Arial"/>
                <w:sz w:val="20"/>
              </w:rPr>
              <w:t xml:space="preserve"> werden.</w:t>
            </w:r>
          </w:p>
          <w:p w14:paraId="422E3D7C" w14:textId="77777777" w:rsidR="002911FE" w:rsidRDefault="00BC6EDA" w:rsidP="002911FE">
            <w:pPr>
              <w:pStyle w:val="Textkrper2"/>
              <w:widowControl/>
              <w:numPr>
                <w:ilvl w:val="0"/>
                <w:numId w:val="7"/>
              </w:numPr>
              <w:tabs>
                <w:tab w:val="clear" w:pos="39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600"/>
                <w:tab w:val="clear" w:pos="3960"/>
                <w:tab w:val="clear" w:pos="4320"/>
                <w:tab w:val="clear" w:pos="4680"/>
                <w:tab w:val="clear" w:pos="5040"/>
                <w:tab w:val="clear" w:pos="5400"/>
                <w:tab w:val="clear" w:pos="5760"/>
                <w:tab w:val="clear" w:pos="6120"/>
                <w:tab w:val="clear" w:pos="6480"/>
                <w:tab w:val="clear" w:pos="6840"/>
                <w:tab w:val="clear" w:pos="7200"/>
                <w:tab w:val="clear" w:pos="7560"/>
              </w:tabs>
              <w:spacing w:before="60" w:after="60"/>
              <w:ind w:left="356" w:hanging="356"/>
              <w:rPr>
                <w:snapToGrid/>
                <w:color w:val="auto"/>
              </w:rPr>
            </w:pPr>
            <w:r>
              <w:rPr>
                <w:snapToGrid/>
                <w:color w:val="auto"/>
              </w:rPr>
              <w:t xml:space="preserve">Vor dem Verfahren der Anlage ist sicherzustellen, dass sich keine Personen oder Gegenstände </w:t>
            </w:r>
            <w:r w:rsidR="00855191">
              <w:rPr>
                <w:snapToGrid/>
                <w:color w:val="auto"/>
              </w:rPr>
              <w:br/>
            </w:r>
            <w:r>
              <w:rPr>
                <w:snapToGrid/>
                <w:color w:val="auto"/>
              </w:rPr>
              <w:t>im Bereich des Verfahrweges befinden. Der Verfahrweg muss während des Verfahrens laufend eingesehen werden.</w:t>
            </w:r>
          </w:p>
          <w:p w14:paraId="02F990B2" w14:textId="13ABDA0A" w:rsidR="00BC6EDA" w:rsidRPr="002911FE" w:rsidRDefault="00BC6EDA" w:rsidP="002911FE">
            <w:pPr>
              <w:pStyle w:val="Textkrper2"/>
              <w:widowControl/>
              <w:numPr>
                <w:ilvl w:val="0"/>
                <w:numId w:val="7"/>
              </w:numPr>
              <w:tabs>
                <w:tab w:val="clear" w:pos="39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600"/>
                <w:tab w:val="clear" w:pos="3960"/>
                <w:tab w:val="clear" w:pos="4320"/>
                <w:tab w:val="clear" w:pos="4680"/>
                <w:tab w:val="clear" w:pos="5040"/>
                <w:tab w:val="clear" w:pos="5400"/>
                <w:tab w:val="clear" w:pos="5760"/>
                <w:tab w:val="clear" w:pos="6120"/>
                <w:tab w:val="clear" w:pos="6480"/>
                <w:tab w:val="clear" w:pos="6840"/>
                <w:tab w:val="clear" w:pos="7200"/>
                <w:tab w:val="clear" w:pos="7560"/>
              </w:tabs>
              <w:spacing w:before="60" w:after="60"/>
              <w:ind w:left="356" w:hanging="356"/>
              <w:rPr>
                <w:snapToGrid/>
                <w:color w:val="auto"/>
              </w:rPr>
            </w:pPr>
            <w:r w:rsidRPr="002911FE">
              <w:rPr>
                <w:color w:val="auto"/>
              </w:rPr>
              <w:t>Die Benutzung der Anlage ist nur bis zu einer Windstärke von</w:t>
            </w:r>
            <w:r w:rsidR="003D572B" w:rsidRPr="002911FE">
              <w:rPr>
                <w:color w:val="auto"/>
              </w:rPr>
              <w:t xml:space="preserve"> </w:t>
            </w:r>
            <w:r w:rsidR="0064054A" w:rsidRPr="002911FE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06D5E358" wp14:editId="040374FE">
                      <wp:extent cx="267335" cy="635"/>
                      <wp:effectExtent l="7620" t="7620" r="10795" b="11430"/>
                      <wp:docPr id="1198051122" name="AutoShape 106" descr="Linie für Windstärk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BB362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6" o:spid="_x0000_s1026" type="#_x0000_t32" alt="Linie für Windstärke" style="width:21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fnxAEAAG8DAAAOAAAAZHJzL2Uyb0RvYy54bWysU01v2zAMvQ/YfxB0X5ykSLcZcXpI1l26&#10;LUC7H8DIsi1MFgVSie1/P0n5aLHdhvkgiCL5+PhIrx/G3oqTJjboKrmYzaXQTmFtXFvJny+PHz5J&#10;wQFcDRadruSkWT5s3r9bD77US+zQ1ppEBHFcDr6SXQi+LApWne6BZ+i1i84GqYcQTWqLmmCI6L0t&#10;lvP5fTEg1Z5Qaeb4ujs75SbjN41W4UfTsA7CVjJyC/mkfB7SWWzWULYEvjPqQgP+gUUPxsWiN6gd&#10;BBBHMn9B9UYRMjZhprAvsGmM0rmH2M1i/kc3zx14nXuJ4rC/ycT/D1Z9P23dnhJ1Nbpn/4TqFwuH&#10;2w5cqzOBl8nHwS2SVMXgubylJIP9nsRh+IZ1jIFjwKzC2FCfIGN/YsxiTzex9RiEio/L+493dysp&#10;1NVVQHnN88Thq8ZepEslORCYtgtbdC5OFGmRq8DpiUNiBeU1IRV1+GiszYO1TgyV/LxarnICozV1&#10;cqYwpvawtSROkFYjf7nF6HkblpB3wN05jifeYThvDeHR1blMp6H+crkHMPZ8j7Ssu2iWZEo7yeUB&#10;62lPVy3jVDP/ywamtXlr5+zX/2TzGwAA//8DAFBLAwQUAAYACAAAACEAO84LzdcAAAABAQAADwAA&#10;AGRycy9kb3ducmV2LnhtbEyPT0vDQBDF70K/wzIFb3bTKkFiNqUKuRQ82Ba8TrOTP5idDdltE7+9&#10;Uy96eTC8x3u/ybez69WVxtB5NrBeJaCIK287bgycjuXDM6gQkS32nsnANwXYFou7HDPrJ/6g6yE2&#10;Sko4ZGigjXHItA5VSw7Dyg/E4tV+dBjlHBttR5yk3PV6kySpdtixLLQ40FtL1dfh4gxMj0MZXsv3&#10;Pem0To+fcdr7emfM/XLevYCKNMe/MNzwBR0KYTr7C9ugegPySPxV8Z42a1DnW0YXuf5PXvwAAAD/&#10;/wMAUEsBAi0AFAAGAAgAAAAhALaDOJL+AAAA4QEAABMAAAAAAAAAAAAAAAAAAAAAAFtDb250ZW50&#10;X1R5cGVzXS54bWxQSwECLQAUAAYACAAAACEAOP0h/9YAAACUAQAACwAAAAAAAAAAAAAAAAAvAQAA&#10;X3JlbHMvLnJlbHNQSwECLQAUAAYACAAAACEAqskn58QBAABvAwAADgAAAAAAAAAAAAAAAAAuAgAA&#10;ZHJzL2Uyb0RvYy54bWxQSwECLQAUAAYACAAAACEAO84LzdcAAAABAQAADwAAAAAAAAAAAAAAAAAe&#10;BAAAZHJzL2Rvd25yZXYueG1sUEsFBgAAAAAEAAQA8wAAACIFAAAAAA==&#10;">
                      <v:stroke dashstyle="1 1"/>
                      <w10:anchorlock/>
                    </v:shape>
                  </w:pict>
                </mc:Fallback>
              </mc:AlternateContent>
            </w:r>
            <w:r w:rsidR="003D572B" w:rsidRPr="002911FE">
              <w:rPr>
                <w:caps/>
                <w:color w:val="auto"/>
              </w:rPr>
              <w:t xml:space="preserve"> </w:t>
            </w:r>
            <w:r w:rsidRPr="002911FE">
              <w:rPr>
                <w:color w:val="auto"/>
              </w:rPr>
              <w:t>BF zulässig. Bei höheren Windstärken sind die Arbeiten sofort einzustellen. Die Anlage ist dann in die Parkposition zu bringen und sturmsicher zu verankern.</w:t>
            </w:r>
          </w:p>
          <w:p w14:paraId="3B30BD8D" w14:textId="77777777" w:rsidR="00BC6EDA" w:rsidRDefault="00BC6EDA" w:rsidP="002911FE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 Benutzung der Anlage bei Eis/Schnee ist aufgrund der erhöhten Rutschgefahr nicht zulässig.</w:t>
            </w:r>
          </w:p>
          <w:p w14:paraId="57E4AF9A" w14:textId="77777777" w:rsidR="00BC6EDA" w:rsidRDefault="00BC6EDA" w:rsidP="002911FE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Nach Beendigung der Arbeiten ist die Anlage wieder in die Parkposition zu bringen, sturmsicher zu verankern und mit einem Vorhängeschloss gegen Unbefugte zu sichern.</w:t>
            </w:r>
          </w:p>
          <w:p w14:paraId="7B318E91" w14:textId="77777777" w:rsidR="008F0809" w:rsidRDefault="008F0809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8F0809" w14:paraId="5B4C2C93" w14:textId="77777777" w:rsidTr="004C2C84">
        <w:tc>
          <w:tcPr>
            <w:tcW w:w="10987" w:type="dxa"/>
            <w:gridSpan w:val="4"/>
            <w:tcBorders>
              <w:top w:val="nil"/>
              <w:left w:val="single" w:sz="48" w:space="0" w:color="0095DB"/>
              <w:bottom w:val="nil"/>
              <w:right w:val="single" w:sz="48" w:space="0" w:color="0095DB"/>
            </w:tcBorders>
            <w:shd w:val="clear" w:color="auto" w:fill="0095DB"/>
          </w:tcPr>
          <w:p w14:paraId="615A2BB8" w14:textId="77777777" w:rsidR="008F0809" w:rsidRPr="00152545" w:rsidRDefault="003D572B">
            <w:pPr>
              <w:pStyle w:val="berschrift1"/>
              <w:spacing w:before="120" w:after="120"/>
              <w:rPr>
                <w:rFonts w:ascii="Arial" w:hAnsi="Arial"/>
                <w:b w:val="0"/>
                <w:bCs/>
                <w:color w:val="auto"/>
                <w:sz w:val="28"/>
              </w:rPr>
            </w:pPr>
            <w:r w:rsidRPr="00152545">
              <w:rPr>
                <w:rFonts w:ascii="Arial" w:hAnsi="Arial"/>
                <w:b w:val="0"/>
                <w:bCs/>
                <w:color w:val="auto"/>
                <w:sz w:val="28"/>
              </w:rPr>
              <w:lastRenderedPageBreak/>
              <w:t>Schutzmaßnahmen und Verhaltensregeln</w:t>
            </w:r>
          </w:p>
        </w:tc>
      </w:tr>
      <w:tr w:rsidR="008F0809" w14:paraId="6529AD00" w14:textId="77777777" w:rsidTr="004C2C84">
        <w:trPr>
          <w:trHeight w:val="3059"/>
        </w:trPr>
        <w:tc>
          <w:tcPr>
            <w:tcW w:w="1773" w:type="dxa"/>
            <w:tcBorders>
              <w:top w:val="nil"/>
              <w:left w:val="single" w:sz="48" w:space="0" w:color="0095DB"/>
              <w:bottom w:val="nil"/>
            </w:tcBorders>
          </w:tcPr>
          <w:p w14:paraId="1456F17A" w14:textId="77777777" w:rsidR="008F0809" w:rsidRDefault="002762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noProof/>
                <w:sz w:val="28"/>
              </w:rPr>
              <w:object w:dxaOrig="1440" w:dyaOrig="1440" w14:anchorId="6D47E9E5">
                <v:shape id="_x0000_s2188" type="#_x0000_t75" alt="Schutzbrille trage" style="position:absolute;margin-left:6.8pt;margin-top:77.45pt;width:1in;height:70.95pt;z-index:251658752;mso-position-horizontal-relative:text;mso-position-vertical-relative:text">
                  <v:imagedata r:id="rId15" o:title=""/>
                </v:shape>
                <o:OLEObject Type="Embed" ProgID="MSPhotoEd.3" ShapeID="_x0000_s2188" DrawAspect="Content" ObjectID="_1842170063" r:id="rId16"/>
              </w:object>
            </w:r>
            <w:r>
              <w:rPr>
                <w:rFonts w:ascii="Arial" w:hAnsi="Arial"/>
                <w:b/>
                <w:bCs/>
                <w:noProof/>
                <w:sz w:val="28"/>
              </w:rPr>
              <w:object w:dxaOrig="1440" w:dyaOrig="1440" w14:anchorId="7AE4F498">
                <v:shape id="_x0000_s2187" type="#_x0000_t75" alt="Schutzhandschuhe tragen" style="position:absolute;margin-left:6.55pt;margin-top:4.7pt;width:1in;height:71pt;z-index:251657728;mso-position-horizontal-relative:text;mso-position-vertical-relative:text">
                  <v:imagedata r:id="rId17" o:title=""/>
                </v:shape>
                <o:OLEObject Type="Embed" ProgID="MSPhotoEd.3" ShapeID="_x0000_s2187" DrawAspect="Content" ObjectID="_1842170064" r:id="rId18"/>
              </w:object>
            </w: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single" w:sz="48" w:space="0" w:color="0095DB"/>
            </w:tcBorders>
          </w:tcPr>
          <w:p w14:paraId="667A8246" w14:textId="77777777" w:rsidR="00855191" w:rsidRPr="002911FE" w:rsidRDefault="00855191" w:rsidP="00855191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 w:cs="Arial"/>
                <w:sz w:val="20"/>
              </w:rPr>
            </w:pPr>
            <w:r w:rsidRPr="002911FE">
              <w:rPr>
                <w:rFonts w:ascii="Arial" w:hAnsi="Arial" w:cs="Arial"/>
                <w:sz w:val="20"/>
              </w:rPr>
              <w:t>Geeignete Kleidung, z. B. zum Schutz vor Hitze, Kälte oder UV-Strahlung tragen, ausreichende Pausen machen und ausreichend trinken.</w:t>
            </w:r>
          </w:p>
          <w:p w14:paraId="04E4B709" w14:textId="77777777" w:rsidR="00855191" w:rsidRPr="002911FE" w:rsidRDefault="00855191" w:rsidP="00855191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 w:cs="Arial"/>
                <w:sz w:val="20"/>
              </w:rPr>
            </w:pPr>
            <w:r w:rsidRPr="002911FE">
              <w:rPr>
                <w:rFonts w:ascii="Arial" w:hAnsi="Arial" w:cs="Arial"/>
                <w:sz w:val="20"/>
              </w:rPr>
              <w:t xml:space="preserve">Sichtprüfung von Stromkabeln vor der Benutzung von Gerätschaften, z. B. Hochdruckreiniger </w:t>
            </w:r>
            <w:r>
              <w:rPr>
                <w:rFonts w:ascii="Arial" w:hAnsi="Arial" w:cs="Arial"/>
                <w:sz w:val="20"/>
              </w:rPr>
              <w:br/>
            </w:r>
            <w:r w:rsidRPr="002911FE">
              <w:rPr>
                <w:rFonts w:ascii="Arial" w:hAnsi="Arial" w:cs="Arial"/>
                <w:sz w:val="20"/>
              </w:rPr>
              <w:t>und PRCD-S Personenschutzschalter verwenden. Schutzabstände in der Nähe von Freileitungen einhalten. Isolierende Schutzlagen und Schutzabschaltungen sind zu verwenden.</w:t>
            </w:r>
          </w:p>
          <w:p w14:paraId="554E948F" w14:textId="77777777" w:rsidR="00855191" w:rsidRDefault="00855191" w:rsidP="00855191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 w:cs="Arial"/>
                <w:sz w:val="20"/>
              </w:rPr>
            </w:pPr>
            <w:r w:rsidRPr="002911FE">
              <w:rPr>
                <w:rFonts w:ascii="Arial" w:hAnsi="Arial" w:cs="Arial"/>
                <w:sz w:val="20"/>
              </w:rPr>
              <w:t xml:space="preserve">Sicherheitsschuhe mindestens der Kategorie </w:t>
            </w:r>
            <w:r w:rsidR="004E1C2C">
              <w:rPr>
                <w:rFonts w:ascii="Arial" w:hAnsi="Arial" w:cs="Arial"/>
                <w:sz w:val="20"/>
              </w:rPr>
              <w:t>S</w:t>
            </w:r>
            <w:r w:rsidRPr="002911FE">
              <w:rPr>
                <w:rFonts w:ascii="Arial" w:hAnsi="Arial" w:cs="Arial"/>
                <w:sz w:val="20"/>
              </w:rPr>
              <w:t>2</w:t>
            </w:r>
            <w:r w:rsidR="00D673F5">
              <w:rPr>
                <w:rFonts w:ascii="Arial" w:hAnsi="Arial" w:cs="Arial"/>
                <w:sz w:val="20"/>
              </w:rPr>
              <w:t xml:space="preserve">, auf Baustellen Kategorie </w:t>
            </w:r>
            <w:r w:rsidR="004E1C2C">
              <w:rPr>
                <w:rFonts w:ascii="Arial" w:hAnsi="Arial" w:cs="Arial"/>
                <w:sz w:val="20"/>
              </w:rPr>
              <w:t>S</w:t>
            </w:r>
            <w:r w:rsidR="00D673F5">
              <w:rPr>
                <w:rFonts w:ascii="Arial" w:hAnsi="Arial" w:cs="Arial"/>
                <w:sz w:val="20"/>
              </w:rPr>
              <w:t>3</w:t>
            </w:r>
            <w:r w:rsidRPr="002911FE">
              <w:rPr>
                <w:rFonts w:ascii="Arial" w:hAnsi="Arial" w:cs="Arial"/>
                <w:sz w:val="20"/>
              </w:rPr>
              <w:t xml:space="preserve"> tragen.</w:t>
            </w:r>
            <w:r w:rsidR="00AA5D83">
              <w:rPr>
                <w:rFonts w:ascii="Arial" w:hAnsi="Arial" w:cs="Arial"/>
                <w:sz w:val="20"/>
              </w:rPr>
              <w:t xml:space="preserve"> </w:t>
            </w:r>
          </w:p>
          <w:p w14:paraId="42A605F2" w14:textId="1582C17C" w:rsidR="00855191" w:rsidRPr="00855191" w:rsidRDefault="00855191" w:rsidP="00855191">
            <w:pPr>
              <w:numPr>
                <w:ilvl w:val="0"/>
                <w:numId w:val="7"/>
              </w:numPr>
              <w:spacing w:before="60" w:after="60"/>
              <w:ind w:left="356" w:hanging="356"/>
              <w:rPr>
                <w:rFonts w:ascii="Arial" w:hAnsi="Arial" w:cs="Arial"/>
                <w:sz w:val="20"/>
              </w:rPr>
            </w:pPr>
            <w:r w:rsidRPr="002911FE">
              <w:rPr>
                <w:rFonts w:ascii="Arial" w:hAnsi="Arial" w:cs="Arial"/>
                <w:sz w:val="20"/>
              </w:rPr>
              <w:t xml:space="preserve">Vorbeugenden Hautschutz gemäß Hautschutzplan </w:t>
            </w:r>
            <w:r w:rsidR="0064054A" w:rsidRPr="002911F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C88558B" wp14:editId="35017F70">
                      <wp:extent cx="1112520" cy="635"/>
                      <wp:effectExtent l="12700" t="9525" r="8255" b="9525"/>
                      <wp:docPr id="1002363767" name="AutoShape 137" descr="Linie für Hautschutzpla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8A11C0" id="AutoShape 137" o:spid="_x0000_s1026" type="#_x0000_t32" alt="Linie für Hautschutzplan" style="width:8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6txAEAAHADAAAOAAAAZHJzL2Uyb0RvYy54bWysU8uO2zAMvBfoPwi6N44NpGiNOHtIur1s&#10;2wC7+wGMLNtCZVEgldj5+0rKo4v2VtQHQRTJ4XBIrx/m0YqTJjboGlkullJop7A1rm/k68vjh09S&#10;cADXgkWnG3nWLB8279+tJ1/rCge0rSYRQRzXk2/kEIKvi4LVoEfgBXrtorNDGiFEk/qiJZgi+miL&#10;arn8WExIrSdUmjm+7i5Oucn4XadV+NF1rIOwjYzcQj4pn4d0Fps11D2BH4y60oB/YDGCcbHoHWoH&#10;AcSRzF9Qo1GEjF1YKBwL7DqjdO4hdlMu/+jmeQCvcy9RHPZ3mfj/warvp63bU6KuZvfsn1D9ZOFw&#10;O4DrdSbwcvZxcGWSqpg81/eUZLDfkzhM37CNMXAMmFWYOxoTZOxPzFns811sPQeh4mNZltWqijNR&#10;N18B9S3RE4evGkeRLo3kQGD6IWzRuThSpDKXgdMTh0QL6ltCqurw0VibJ2udmBr5eVWtcgKjNW1y&#10;pjCm/rC1JE6QdiN/ucfoeRuWkHfAwyWOz7zDcFkbwqNrc5lBQ/vleg9g7OUeaVl3FS3plJaS6wO2&#10;5z3dxIxjzfyvK5j25q2ds3//KJtfAAAA//8DAFBLAwQUAAYACAAAACEA0FSNwtcAAAACAQAADwAA&#10;AGRycy9kb3ducmV2LnhtbEyPT0vDQBDF74LfYRnBm91YMUrMplQhl4IH24LXaXbyB7OzITtt4rd3&#10;40UvD4b3eO83+WZ2vbrQGDrPBu5XCSjiytuOGwPHQ3n3DCoIssXeMxn4pgCb4voqx8z6iT/ospdG&#10;xRIOGRpoRYZM61C15DCs/EAcvdqPDiWeY6PtiFMsd71eJ0mqHXYcF1oc6K2l6mt/dgamh6EMr+X7&#10;jnRap4dPmXa+3hpzezNvX0AJzfIXhgU/okMRmU7+zDao3kB8RH518Z4e16BOS0gXuf6PXvwAAAD/&#10;/wMAUEsBAi0AFAAGAAgAAAAhALaDOJL+AAAA4QEAABMAAAAAAAAAAAAAAAAAAAAAAFtDb250ZW50&#10;X1R5cGVzXS54bWxQSwECLQAUAAYACAAAACEAOP0h/9YAAACUAQAACwAAAAAAAAAAAAAAAAAvAQAA&#10;X3JlbHMvLnJlbHNQSwECLQAUAAYACAAAACEA7H0urcQBAABwAwAADgAAAAAAAAAAAAAAAAAuAgAA&#10;ZHJzL2Uyb0RvYy54bWxQSwECLQAUAAYACAAAACEA0FSNwtcAAAACAQAADwAAAAAAAAAAAAAAAAAe&#10;BAAAZHJzL2Rvd25yZXYueG1sUEsFBgAAAAAEAAQA8wAAACIFAAAAAA==&#10;">
                      <v:stroke dashstyle="1 1"/>
                      <w10:anchorlock/>
                    </v:shape>
                  </w:pict>
                </mc:Fallback>
              </mc:AlternateContent>
            </w:r>
            <w:r w:rsidRPr="002911FE">
              <w:rPr>
                <w:rFonts w:ascii="Arial" w:hAnsi="Arial" w:cs="Arial"/>
                <w:sz w:val="20"/>
              </w:rPr>
              <w:t xml:space="preserve"> (z. B. für Fassadenreinigung, Glasreinigung) benutzen. Schutzhandschuhe und Schutzbrille bei aggressiven Reinigungsmitteln verwenden, Betriebsanweisung </w:t>
            </w:r>
            <w:r w:rsidR="0064054A" w:rsidRPr="002911F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D85B879" wp14:editId="5A0F4308">
                      <wp:extent cx="497840" cy="635"/>
                      <wp:effectExtent l="11430" t="6350" r="5080" b="12700"/>
                      <wp:docPr id="367663566" name="AutoShape 138" descr="Linie für Betriebsanweisu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A85325" id="AutoShape 138" o:spid="_x0000_s1026" type="#_x0000_t32" alt="Linie für Betriebsanweisung" style="width:39.2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LrxAEAAG8DAAAOAAAAZHJzL2Uyb0RvYy54bWysU01v2zAMvQ/YfxB0X5wE7dYacXpI1l26&#10;LUC7H8DIsi1UFgVSie1/P0n5WLHdhvogiCL5+PhIrx7G3oqjJjboKrmYzaXQTmFtXFvJXy+Pn+6k&#10;4ACuBotOV3LSLB/WHz+sBl/qJXZoa00igjguB1/JLgRfFgWrTvfAM/TaRWeD1EOIJrVFTTBE9N4W&#10;y/n8czEg1Z5Qaeb4uj055TrjN41W4WfTsA7CVjJyC/mkfO7TWaxXULYEvjPqTAP+g0UPxsWiV6gt&#10;BBAHMv9A9UYRMjZhprAvsGmM0rmH2M1i/lc3zx14nXuJ4rC/ysTvB6t+HDduR4m6Gt2zf0L1ysLh&#10;pgPX6kzgZfJxcIskVTF4Lq8pyWC/I7EfvmMdY+AQMKswNtQnyNifGLPY01VsPQah4uPN/Ze7mzgS&#10;dXEVUF7yPHH4prEX6VJJDgSm7cIGnYsTRVrkKnB84pBYQXlJSEUdPhpr82CtE0Ml72+XtzmB0Zo6&#10;OVMYU7vfWBJHSKuRv9xi9LwNS8hb4O4UxxNvMZy2hvDg6lym01B/Pd8DGHu6R1rWnTVLMqWd5HKP&#10;9bSji5Zxqpn/eQPT2ry1c/af/2T9GwAA//8DAFBLAwQUAAYACAAAACEA3l/KYNcAAAABAQAADwAA&#10;AGRycy9kb3ducmV2LnhtbEyPT0vDQBDF74LfYZmCN7upSiwxm1KFXAoebAtep9nJH8zOhuy0id/e&#10;rRe9PBje473f5JvZ9epCY+g8G1gtE1DElbcdNwaOh/J+DSoIssXeMxn4pgCb4vYmx8z6iT/ospdG&#10;xRIOGRpoRYZM61C15DAs/UAcvdqPDiWeY6PtiFMsd71+SJJUO+w4LrQ40FtL1df+7AxMj0MZXsv3&#10;Hem0Tg+fMu18vTXmbjFvX0AJzfIXhit+RIciMp38mW1QvYH4iPxq9J7XT6BO14wucv2fvPgBAAD/&#10;/wMAUEsBAi0AFAAGAAgAAAAhALaDOJL+AAAA4QEAABMAAAAAAAAAAAAAAAAAAAAAAFtDb250ZW50&#10;X1R5cGVzXS54bWxQSwECLQAUAAYACAAAACEAOP0h/9YAAACUAQAACwAAAAAAAAAAAAAAAAAvAQAA&#10;X3JlbHMvLnJlbHNQSwECLQAUAAYACAAAACEAT81S68QBAABvAwAADgAAAAAAAAAAAAAAAAAuAgAA&#10;ZHJzL2Uyb0RvYy54bWxQSwECLQAUAAYACAAAACEA3l/KYNcAAAABAQAADwAAAAAAAAAAAAAAAAAe&#10;BAAAZHJzL2Rvd25yZXYueG1sUEsFBgAAAAAEAAQA8wAAACIFAAAAAA==&#10;">
                      <v:stroke dashstyle="1 1"/>
                      <w10:anchorlock/>
                    </v:shape>
                  </w:pict>
                </mc:Fallback>
              </mc:AlternateContent>
            </w:r>
            <w:r w:rsidRPr="002911FE">
              <w:rPr>
                <w:rFonts w:ascii="Arial" w:hAnsi="Arial" w:cs="Arial"/>
                <w:sz w:val="20"/>
              </w:rPr>
              <w:t xml:space="preserve"> beachten.</w:t>
            </w:r>
          </w:p>
          <w:p w14:paraId="763EE024" w14:textId="77777777" w:rsidR="008F0809" w:rsidRDefault="008F0809">
            <w:pPr>
              <w:pStyle w:val="Textkrper2"/>
              <w:spacing w:before="60" w:after="60"/>
              <w:rPr>
                <w:color w:val="auto"/>
              </w:rPr>
            </w:pPr>
          </w:p>
        </w:tc>
      </w:tr>
      <w:tr w:rsidR="008F0809" w14:paraId="21E375B4" w14:textId="77777777" w:rsidTr="004C2C84">
        <w:tc>
          <w:tcPr>
            <w:tcW w:w="10987" w:type="dxa"/>
            <w:gridSpan w:val="4"/>
            <w:tcBorders>
              <w:top w:val="nil"/>
              <w:left w:val="single" w:sz="48" w:space="0" w:color="0095DB"/>
              <w:bottom w:val="nil"/>
              <w:right w:val="single" w:sz="48" w:space="0" w:color="0095DB"/>
            </w:tcBorders>
            <w:shd w:val="clear" w:color="auto" w:fill="0095DB"/>
          </w:tcPr>
          <w:p w14:paraId="0ADED6CF" w14:textId="77777777" w:rsidR="008F0809" w:rsidRPr="00152545" w:rsidRDefault="003D572B">
            <w:pPr>
              <w:pStyle w:val="berschrift1"/>
              <w:spacing w:before="120" w:after="120"/>
              <w:rPr>
                <w:rFonts w:ascii="Arial" w:hAnsi="Arial"/>
                <w:b w:val="0"/>
                <w:bCs/>
                <w:color w:val="auto"/>
                <w:sz w:val="28"/>
              </w:rPr>
            </w:pPr>
            <w:r w:rsidRPr="00152545">
              <w:rPr>
                <w:rFonts w:ascii="Arial" w:hAnsi="Arial"/>
                <w:b w:val="0"/>
                <w:bCs/>
                <w:color w:val="auto"/>
                <w:sz w:val="28"/>
              </w:rPr>
              <w:t>Verhalten bei Störungen</w:t>
            </w:r>
          </w:p>
        </w:tc>
      </w:tr>
      <w:tr w:rsidR="008F0809" w14:paraId="317C7988" w14:textId="77777777" w:rsidTr="004C2C84">
        <w:trPr>
          <w:trHeight w:val="1721"/>
        </w:trPr>
        <w:tc>
          <w:tcPr>
            <w:tcW w:w="1773" w:type="dxa"/>
            <w:tcBorders>
              <w:top w:val="nil"/>
              <w:left w:val="single" w:sz="48" w:space="0" w:color="0095DB"/>
              <w:bottom w:val="nil"/>
            </w:tcBorders>
          </w:tcPr>
          <w:p w14:paraId="2E273E34" w14:textId="77777777" w:rsidR="008F0809" w:rsidRDefault="008F0809">
            <w:pPr>
              <w:spacing w:before="100" w:after="100"/>
              <w:ind w:left="1701"/>
              <w:rPr>
                <w:rFonts w:ascii="Arial" w:hAnsi="Arial"/>
              </w:rPr>
            </w:pP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single" w:sz="48" w:space="0" w:color="0095DB"/>
            </w:tcBorders>
          </w:tcPr>
          <w:p w14:paraId="328A1321" w14:textId="77777777" w:rsidR="008F0809" w:rsidRDefault="008F0809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Bei Auffälligkeiten an den Arbeitsmitteln </w:t>
            </w:r>
            <w:r w:rsidR="00690706">
              <w:rPr>
                <w:rFonts w:ascii="Arial" w:hAnsi="Arial"/>
                <w:sz w:val="20"/>
              </w:rPr>
              <w:t>und PSA, diese</w:t>
            </w:r>
            <w:r>
              <w:rPr>
                <w:rFonts w:ascii="Arial" w:hAnsi="Arial"/>
                <w:sz w:val="20"/>
              </w:rPr>
              <w:t xml:space="preserve"> </w:t>
            </w:r>
            <w:r w:rsidR="00690706">
              <w:rPr>
                <w:rFonts w:ascii="Arial" w:hAnsi="Arial"/>
                <w:sz w:val="20"/>
              </w:rPr>
              <w:t>nicht benutzen</w:t>
            </w:r>
            <w:r>
              <w:rPr>
                <w:rFonts w:ascii="Arial" w:hAnsi="Arial"/>
                <w:sz w:val="20"/>
              </w:rPr>
              <w:t xml:space="preserve"> und den Vorgesetzten benachrichtigen.</w:t>
            </w:r>
            <w:r w:rsidR="00AA5D83">
              <w:rPr>
                <w:rFonts w:ascii="Arial" w:hAnsi="Arial"/>
                <w:sz w:val="20"/>
              </w:rPr>
              <w:t xml:space="preserve"> </w:t>
            </w:r>
            <w:r w:rsidR="004E1C2C" w:rsidRPr="004E1C2C">
              <w:rPr>
                <w:rFonts w:ascii="Arial" w:hAnsi="Arial"/>
                <w:sz w:val="20"/>
              </w:rPr>
              <w:t>Wenn Arbeiten nicht sicher fortgeführt werden können, diese unterbrechen.</w:t>
            </w:r>
          </w:p>
          <w:p w14:paraId="760CA257" w14:textId="77777777" w:rsidR="008F0809" w:rsidRDefault="008F0809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Störungen an </w:t>
            </w:r>
            <w:r w:rsidR="00FD4FD6">
              <w:rPr>
                <w:rFonts w:ascii="Arial" w:hAnsi="Arial"/>
                <w:sz w:val="20"/>
              </w:rPr>
              <w:t>Befahranlagen, Wartungsbühnen oder Masthubbühnen sind</w:t>
            </w:r>
            <w:r>
              <w:rPr>
                <w:rFonts w:ascii="Arial" w:hAnsi="Arial"/>
                <w:sz w:val="20"/>
              </w:rPr>
              <w:t xml:space="preserve"> der Hausverwaltung zu melden.</w:t>
            </w:r>
          </w:p>
          <w:p w14:paraId="5DBCDD23" w14:textId="3B0DD2A8" w:rsidR="008F0809" w:rsidRDefault="00DA477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</w:t>
            </w:r>
            <w:r w:rsidR="003133D2">
              <w:rPr>
                <w:rFonts w:ascii="Arial" w:hAnsi="Arial"/>
                <w:sz w:val="20"/>
              </w:rPr>
              <w:t xml:space="preserve">: </w:t>
            </w:r>
            <w:r w:rsidR="0064054A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6431E54" wp14:editId="09847F21">
                      <wp:extent cx="1903095" cy="635"/>
                      <wp:effectExtent l="11430" t="11430" r="9525" b="7620"/>
                      <wp:docPr id="668832437" name="AutoShape 99" descr="Linie für Nam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40A7F5" id="AutoShape 99" o:spid="_x0000_s1026" type="#_x0000_t32" alt="Linie für Namen" style="width:149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zZxQEAAHADAAAOAAAAZHJzL2Uyb0RvYy54bWysU8uO2zAMvBfoPwi6N7ZTpGiMOHtIur1s&#10;2wC7/QBGlm2hsiiQSpz8fSXlsYv2VtQHQRTJ4XBIrx5OoxVHTWzQNbKalVJop7A1rm/kz5fHD5+l&#10;4ACuBYtON/KsWT6s379bTb7WcxzQtppEBHFcT76RQwi+LgpWgx6BZ+i1i84OaYQQTeqLlmCK6KMt&#10;5mX5qZiQWk+oNHN83V6ccp3xu06r8KPrWAdhGxm5hXxSPvfpLNYrqHsCPxh1pQH/wGIE42LRO9QW&#10;AogDmb+gRqMIGbswUzgW2HVG6dxD7KYq/+jmeQCvcy9RHPZ3mfj/warvx43bUaKuTu7ZP6H6xcLh&#10;ZgDX60zg5ezj4KokVTF5ru8pyWC/I7GfvmEbY+AQMKtw6mhMkLE/ccpin+9i61MQKj5Wy/JjuVxI&#10;oW6+AupboicOXzWOIl0ayYHA9EPYoHNxpEhVLgPHJw6JFtS3hFTV4aOxNk/WOjE1crmYL3ICozVt&#10;cqYwpn6/sSSOkHYjf7nH6HkblpC3wMMljs+8xXBZG8KDa3OZQUP75XoPYOzlHmlZdxUt6ZSWkus9&#10;tucd3cSMY838ryuY9uatnbNff5T1bwAAAP//AwBQSwMEFAAGAAgAAAAhAC25A5/YAAAAAgEAAA8A&#10;AABkcnMvZG93bnJldi54bWxMj09Lw0AQxe+C32EZwZvdtEK0MZtShVwKHmwFr9Ps5A/Nzobstonf&#10;3qkXvTwY3uO93+Sb2fXqQmPoPBtYLhJQxJW3HTcGPg/lwzOoEJEt9p7JwDcF2BS3Nzlm1k/8QZd9&#10;bJSUcMjQQBvjkGkdqpYchoUfiMWr/egwyjk22o44Sbnr9SpJUu2wY1locaC3lqrT/uwMTI9DGV7L&#10;9x3ptE4PX3Ha+XprzP3dvH0BFWmOf2G44gs6FMJ09Ge2QfUG5JH4q+Kt1usnUMdrSBe5/o9e/AAA&#10;AP//AwBQSwECLQAUAAYACAAAACEAtoM4kv4AAADhAQAAEwAAAAAAAAAAAAAAAAAAAAAAW0NvbnRl&#10;bnRfVHlwZXNdLnhtbFBLAQItABQABgAIAAAAIQA4/SH/1gAAAJQBAAALAAAAAAAAAAAAAAAAAC8B&#10;AABfcmVscy8ucmVsc1BLAQItABQABgAIAAAAIQBDrbzZxQEAAHADAAAOAAAAAAAAAAAAAAAAAC4C&#10;AABkcnMvZTJvRG9jLnhtbFBLAQItABQABgAIAAAAIQAtuQOf2AAAAAIBAAAPAAAAAAAAAAAAAAAA&#10;AB8EAABkcnMvZG93bnJldi54bWxQSwUGAAAAAAQABADzAAAAJAUAAAAA&#10;">
                      <v:stroke dashstyle="1 1"/>
                      <w10:anchorlock/>
                    </v:shape>
                  </w:pict>
                </mc:Fallback>
              </mc:AlternateContent>
            </w:r>
            <w:r w:rsidR="008F0809">
              <w:rPr>
                <w:rFonts w:ascii="Arial" w:hAnsi="Arial"/>
                <w:sz w:val="20"/>
              </w:rPr>
              <w:t>, Tel.</w:t>
            </w:r>
            <w:r>
              <w:rPr>
                <w:rFonts w:ascii="Arial" w:hAnsi="Arial"/>
                <w:sz w:val="20"/>
              </w:rPr>
              <w:t>:</w:t>
            </w:r>
            <w:r w:rsidR="008F0809">
              <w:rPr>
                <w:rFonts w:ascii="Arial" w:hAnsi="Arial"/>
                <w:sz w:val="20"/>
              </w:rPr>
              <w:t xml:space="preserve"> </w:t>
            </w:r>
            <w:r w:rsidR="0064054A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0445B99" wp14:editId="514B65EB">
                      <wp:extent cx="1587500" cy="635"/>
                      <wp:effectExtent l="10795" t="11430" r="11430" b="7620"/>
                      <wp:docPr id="2086125604" name="AutoShape 98" descr="Linie für Telefonnumm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DD86AE" id="AutoShape 98" o:spid="_x0000_s1026" type="#_x0000_t32" alt="Linie für Telefonnummer" style="width:1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7cxQEAAHADAAAOAAAAZHJzL2Uyb0RvYy54bWysU01v2zAMvQ/YfxB0X5wEyNYZcXpI1l26&#10;LUC7H8DIsi1UFgVSie1/P0n5aLHdhvogiCL5+PhIr+/H3oqTJjboKrmYzaXQTmFtXFvJ388Pn+6k&#10;4ACuBotOV3LSLO83Hz+sB1/qJXZoa00igjguB1/JLgRfFgWrTvfAM/TaRWeD1EOIJrVFTTBE9N4W&#10;y/n8czEg1Z5Qaeb4ujs75SbjN41W4VfTsA7CVjJyC/mkfB7SWWzWULYEvjPqQgP+g0UPxsWiN6gd&#10;BBBHMv9A9UYRMjZhprAvsGmM0rmH2M1i/lc3Tx14nXuJ4rC/ycTvB6t+nrZuT4m6Gt2Tf0T1wsLh&#10;tgPX6kzgefJxcIskVTF4Lm8pyWC/J3EYfmAdY+AYMKswNtQnyNifGLPY001sPQah4uNidfdlNY8z&#10;UVdfAeU10ROH7xp7kS6V5EBg2i5s0bk4UqRFLgOnRw6JFpTXhFTV4YOxNk/WOjFU8utqucoJjNbU&#10;yZnCmNrD1pI4QdqN/OUeo+dtWELeAXfnOJ54h+G8NoRHV+cynYb62+UewNjzPdKy7iJa0iktJZcH&#10;rKc9XcWMY838LyuY9uatnbNff5TNHwAAAP//AwBQSwMEFAAGAAgAAAAhAGFzpEDXAAAAAgEAAA8A&#10;AABkcnMvZG93bnJldi54bWxMj09Lw0AQxe9Cv8MyBW92Y8UgMZvSFnIpeLAVvE6zkz+YnQ3ZbRO/&#10;vVMvehl4vMeb38s3s+vVlcbQeTbwuEpAEVfedtwY+DiVDy+gQkS22HsmA98UYFMs7nLMrJ/4na7H&#10;2Cgp4ZChgTbGIdM6VC05DCs/EItX+9FhFDk22o44Sbnr9TpJUu2wY/nQ4kD7lqqv48UZmJ6GMuzK&#10;twPptE5Pn3E6+HprzP1y3r6CijTHvzDc8AUdCmE6+wvboHoDMiT+XvHWz4nI8y2ki1z/Ry9+AAAA&#10;//8DAFBLAQItABQABgAIAAAAIQC2gziS/gAAAOEBAAATAAAAAAAAAAAAAAAAAAAAAABbQ29udGVu&#10;dF9UeXBlc10ueG1sUEsBAi0AFAAGAAgAAAAhADj9If/WAAAAlAEAAAsAAAAAAAAAAAAAAAAALwEA&#10;AF9yZWxzLy5yZWxzUEsBAi0AFAAGAAgAAAAhABtWjtzFAQAAcAMAAA4AAAAAAAAAAAAAAAAALgIA&#10;AGRycy9lMm9Eb2MueG1sUEsBAi0AFAAGAAgAAAAhAGFzpEDXAAAAAgEAAA8AAAAAAAAAAAAAAAAA&#10;HwQAAGRycy9kb3ducmV2LnhtbFBLBQYAAAAABAAEAPMAAAAjBQAAAAA=&#10;">
                      <v:stroke dashstyle="1 1"/>
                      <w10:anchorlock/>
                    </v:shape>
                  </w:pict>
                </mc:Fallback>
              </mc:AlternateContent>
            </w:r>
            <w:r w:rsidR="003133D2">
              <w:rPr>
                <w:rFonts w:ascii="Arial" w:hAnsi="Arial"/>
                <w:sz w:val="20"/>
              </w:rPr>
              <w:t xml:space="preserve"> </w:t>
            </w:r>
            <w:r w:rsidR="008F0809">
              <w:rPr>
                <w:rFonts w:ascii="Arial" w:hAnsi="Arial"/>
                <w:sz w:val="20"/>
              </w:rPr>
              <w:t>zu benachrichtigen.</w:t>
            </w:r>
          </w:p>
        </w:tc>
      </w:tr>
      <w:tr w:rsidR="008F0809" w14:paraId="6B795860" w14:textId="77777777" w:rsidTr="004C2C84">
        <w:tc>
          <w:tcPr>
            <w:tcW w:w="10987" w:type="dxa"/>
            <w:gridSpan w:val="4"/>
            <w:tcBorders>
              <w:top w:val="nil"/>
              <w:left w:val="single" w:sz="48" w:space="0" w:color="0095DB"/>
              <w:bottom w:val="nil"/>
              <w:right w:val="single" w:sz="48" w:space="0" w:color="0095DB"/>
            </w:tcBorders>
            <w:shd w:val="clear" w:color="auto" w:fill="0095DB"/>
          </w:tcPr>
          <w:p w14:paraId="0F4F2CE0" w14:textId="77777777" w:rsidR="008F0809" w:rsidRPr="00152545" w:rsidRDefault="00DA4772">
            <w:pPr>
              <w:pStyle w:val="berschrift1"/>
              <w:spacing w:before="120" w:after="120"/>
              <w:rPr>
                <w:rFonts w:ascii="Arial" w:hAnsi="Arial"/>
                <w:b w:val="0"/>
                <w:bCs/>
                <w:color w:val="auto"/>
                <w:sz w:val="28"/>
              </w:rPr>
            </w:pPr>
            <w:r w:rsidRPr="00152545">
              <w:rPr>
                <w:rFonts w:ascii="Arial" w:hAnsi="Arial"/>
                <w:b w:val="0"/>
                <w:bCs/>
                <w:color w:val="auto"/>
                <w:sz w:val="28"/>
              </w:rPr>
              <w:t>Verhalten bei Unfällen/Erste Hilfe</w:t>
            </w:r>
          </w:p>
        </w:tc>
      </w:tr>
      <w:tr w:rsidR="008F0809" w14:paraId="10112E0A" w14:textId="77777777" w:rsidTr="004C2C84">
        <w:trPr>
          <w:trHeight w:val="1623"/>
        </w:trPr>
        <w:tc>
          <w:tcPr>
            <w:tcW w:w="1773" w:type="dxa"/>
            <w:tcBorders>
              <w:top w:val="nil"/>
              <w:left w:val="single" w:sz="48" w:space="0" w:color="0095DB"/>
              <w:bottom w:val="nil"/>
            </w:tcBorders>
          </w:tcPr>
          <w:p w14:paraId="29405443" w14:textId="3FDE1B6F" w:rsidR="008F0809" w:rsidRDefault="00276225">
            <w:pPr>
              <w:spacing w:before="100" w:after="100"/>
              <w:ind w:left="2"/>
              <w:rPr>
                <w:rFonts w:ascii="Arial" w:hAnsi="Arial"/>
                <w:caps/>
                <w:sz w:val="20"/>
              </w:rPr>
            </w:pPr>
            <w:r>
              <w:rPr>
                <w:noProof/>
              </w:rPr>
              <w:object w:dxaOrig="1440" w:dyaOrig="1440" w14:anchorId="0824C30C">
                <v:shape id="_x0000_s2118" type="#_x0000_t75" alt="Erste Hilfe" style="position:absolute;left:0;text-align:left;margin-left:15.55pt;margin-top:8.55pt;width:55.65pt;height:55.65pt;z-index:251648512;visibility:visible;mso-wrap-edited:f;mso-position-horizontal-relative:text;mso-position-vertical-relative:text" o:allowincell="f">
                  <v:imagedata r:id="rId19" o:title=""/>
                </v:shape>
                <o:OLEObject Type="Embed" ProgID="Word.Picture.8" ShapeID="_x0000_s2118" DrawAspect="Content" ObjectID="_1842170065" r:id="rId20"/>
              </w:object>
            </w: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single" w:sz="48" w:space="0" w:color="0095DB"/>
            </w:tcBorders>
          </w:tcPr>
          <w:p w14:paraId="23ED4BB5" w14:textId="1B26F051" w:rsidR="008F0809" w:rsidRDefault="008F0809">
            <w:pPr>
              <w:pStyle w:val="Textkrper"/>
              <w:spacing w:before="60" w:after="60"/>
            </w:pPr>
            <w:r>
              <w:t>Bei Unfällen ist Erste Hilfe zu leisten (Blutungen stillen, verletzte Gliedmaßen ruhigstellen), der Unfall zu melden</w:t>
            </w:r>
            <w:r w:rsidR="00DA4772">
              <w:t>,</w:t>
            </w:r>
            <w:r>
              <w:t xml:space="preserve"> die Unfallstelle abzusichern. Für die Erste-Hilfe-Leistung Ersthelfer heranziehen. Ruhe bewahren und auf Rückfragen antworten.</w:t>
            </w:r>
          </w:p>
          <w:p w14:paraId="617E2F86" w14:textId="40566E82" w:rsidR="008F0809" w:rsidRDefault="0064054A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5B672C" wp14:editId="67A5024F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158115</wp:posOffset>
                      </wp:positionV>
                      <wp:extent cx="2489835" cy="0"/>
                      <wp:effectExtent l="0" t="0" r="0" b="0"/>
                      <wp:wrapNone/>
                      <wp:docPr id="885897656" name="AutoShape 96" descr="Linie für Notru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2C419" id="AutoShape 96" o:spid="_x0000_s1026" type="#_x0000_t32" alt="Linie für Notruf" style="position:absolute;margin-left:32.6pt;margin-top:12.45pt;width:196.0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HLxQEAAHADAAAOAAAAZHJzL2Uyb0RvYy54bWysU01v2zAMvQ/YfxB0X5xky5AacXpI1l26&#10;LUC7H8DIsi1MFgVSiZ1/P0n5aLHdivogiCL5+PhIr+7H3oqjJjboKjmbTKXQTmFtXFvJ388Pn5ZS&#10;cABXg0WnK3nSLO/XHz+sBl/qOXZoa00igjguB1/JLgRfFgWrTvfAE/TaRWeD1EOIJrVFTTBE9N4W&#10;8+n0azEg1Z5Qaeb4uj075TrjN41W4VfTsA7CVjJyC/mkfO7TWaxXULYEvjPqQgPewKIH42LRG9QW&#10;AogDmf+geqMIGZswUdgX2DRG6dxD7GY2/aebpw68zr1EcdjfZOL3g1U/jxu3o0Rdje7JP6L6w8Lh&#10;pgPX6kzg+eTj4GZJqmLwXN5SksF+R2I//MA6xsAhYFZhbKhPkLE/MWaxTzex9RiEio/zL8u75eeF&#10;FOrqK6C8Jnri8F1jL9KlkhwITNuFDToXR4o0y2Xg+Mgh0YLympCqOnww1ubJWieGSt4t5oucwGhN&#10;nZwpjKndbyyJI6TdyF/uMXpehyXkLXB3juMTbzGc14bw4OpcptNQf7vcAxh7vkda1l1ESzqlpeRy&#10;j/VpR1cx41gz/8sKpr15befslx9l/RcAAP//AwBQSwMEFAAGAAgAAAAhAHDbuhndAAAACAEAAA8A&#10;AABkcnMvZG93bnJldi54bWxMj81OwzAQhO9IfQdrK3GjTtM2QIhTtUi5VOJAi8TVjTc/Il5HsduE&#10;t2cRB3qcndHMt9l2sp244uBbRwqWiwgEUulMS7WCj1Px8ATCB01Gd45QwTd62Oazu0ynxo30jtdj&#10;qAWXkE+1giaEPpXSlw1a7ReuR2KvcoPVgeVQSzPokcttJ+MoSqTVLfFCo3t8bbD8Ol6sgnHVF35f&#10;vB1QJlVy+gzjwVU7pe7n0+4FRMAp/IfhF5/RIWems7uQ8aJTkGxiTiqI188g2F9vHlcgzn8HmWfy&#10;9oH8BwAA//8DAFBLAQItABQABgAIAAAAIQC2gziS/gAAAOEBAAATAAAAAAAAAAAAAAAAAAAAAABb&#10;Q29udGVudF9UeXBlc10ueG1sUEsBAi0AFAAGAAgAAAAhADj9If/WAAAAlAEAAAsAAAAAAAAAAAAA&#10;AAAALwEAAF9yZWxzLy5yZWxzUEsBAi0AFAAGAAgAAAAhAGi+ccvFAQAAcAMAAA4AAAAAAAAAAAAA&#10;AAAALgIAAGRycy9lMm9Eb2MueG1sUEsBAi0AFAAGAAgAAAAhAHDbuhndAAAACA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  <w:r w:rsidR="003A0EE7">
              <w:rPr>
                <w:rFonts w:ascii="Arial" w:hAnsi="Arial"/>
                <w:sz w:val="20"/>
              </w:rPr>
              <w:t>Notruf</w:t>
            </w:r>
            <w:r w:rsidR="008F0809">
              <w:rPr>
                <w:rFonts w:ascii="Arial" w:hAnsi="Arial"/>
                <w:caps/>
                <w:sz w:val="20"/>
              </w:rPr>
              <w:t xml:space="preserve">: </w:t>
            </w:r>
          </w:p>
          <w:p w14:paraId="23D72773" w14:textId="390A3118" w:rsidR="008F0809" w:rsidRDefault="0064054A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E91C539" wp14:editId="1756FD48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150495</wp:posOffset>
                      </wp:positionV>
                      <wp:extent cx="2144395" cy="0"/>
                      <wp:effectExtent l="0" t="0" r="0" b="0"/>
                      <wp:wrapNone/>
                      <wp:docPr id="266258378" name="AutoShape 91" descr="Linie für Telefonnumm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4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E7CD8" id="AutoShape 91" o:spid="_x0000_s1026" type="#_x0000_t32" alt="Linie für Telefonnummer" style="position:absolute;margin-left:256.75pt;margin-top:11.85pt;width:168.8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TvxQEAAHADAAAOAAAAZHJzL2Uyb0RvYy54bWysU01v2zAMvQ/YfxB0XxxnzbAacXpI1l26&#10;LUC7H8DIsi1MFgVSiZ1/P0n5aLHdhvkgiCL5+PhIrx6mwYqjJjboalnO5lJop7Axrqvlz5fHD5+l&#10;4ACuAYtO1/KkWT6s379bjb7SC+zRNppEBHFcjb6WfQi+KgpWvR6AZ+i1i84WaYAQTeqKhmCM6IMt&#10;FvP5p2JEajyh0szxdXt2ynXGb1utwo+2ZR2ErWXkFvJJ+dyns1ivoOoIfG/UhQb8A4sBjItFb1Bb&#10;CCAOZP6CGowiZGzDTOFQYNsapXMPsZty/kc3zz14nXuJ4rC/ycT/D1Z9P27cjhJ1Nbln/4TqFwuH&#10;mx5cpzOBl5OPgyuTVMXoubqlJIP9jsR+/IZNjIFDwKzC1NKQIGN/Yspin25i6ykIFR8X5d3dx/ul&#10;FOrqK6C6Jnri8FXjINKllhwITNeHDToXR4pU5jJwfOKQaEF1TUhVHT4aa/NkrRNjLe+Xi2VOYLSm&#10;Sc4UxtTtN5bEEdJu5C/3GD1vwxLyFrg/x/GJtxjOa0N4cE0u02tovlzuAYw93yMt6y6iJZ3SUnK1&#10;x+a0o6uYcayZ/2UF0968tXP264+y/g0AAP//AwBQSwMEFAAGAAgAAAAhAPTHrWTdAAAACQEAAA8A&#10;AABkcnMvZG93bnJldi54bWxMj01Lw0AQhu+C/2EZwZvdfJBYYialCrkUPNgKXrfZyQdmZ0N228R/&#10;74oHPc7MwzvPW+5WM4orzW6wjBBvIhDEjdUDdwjvp/phC8J5xVqNlgnhixzsqtubUhXaLvxG16Pv&#10;RAhhVyiE3vupkNI1PRnlNnYiDrfWzkb5MM6d1LNaQrgZZRJFuTRq4PChVxO99NR8Hi8GYUmn2j3X&#10;rweSeZufPvxysO0e8f5u3T+B8LT6Pxh+9IM6VMHpbC+snRgRsjjNAoqQpI8gArDN4gTE+Xchq1L+&#10;b1B9AwAA//8DAFBLAQItABQABgAIAAAAIQC2gziS/gAAAOEBAAATAAAAAAAAAAAAAAAAAAAAAABb&#10;Q29udGVudF9UeXBlc10ueG1sUEsBAi0AFAAGAAgAAAAhADj9If/WAAAAlAEAAAsAAAAAAAAAAAAA&#10;AAAALwEAAF9yZWxzLy5yZWxzUEsBAi0AFAAGAAgAAAAhAGWBRO/FAQAAcAMAAA4AAAAAAAAAAAAA&#10;AAAALgIAAGRycy9lMm9Eb2MueG1sUEsBAi0AFAAGAAgAAAAhAPTHrWTdAAAACQ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  <w:r w:rsidR="008F0809">
              <w:rPr>
                <w:rFonts w:ascii="Arial" w:hAnsi="Arial"/>
                <w:sz w:val="20"/>
              </w:rPr>
              <w:t>Ersthelfer</w:t>
            </w:r>
            <w:r w:rsidR="00DA4772">
              <w:rPr>
                <w:rFonts w:ascii="Arial" w:hAnsi="Arial"/>
                <w:sz w:val="20"/>
              </w:rPr>
              <w:t>/in</w:t>
            </w:r>
            <w:r w:rsidR="003A0EE7">
              <w:rPr>
                <w:rFonts w:ascii="Arial" w:hAnsi="Arial"/>
                <w:sz w:val="20"/>
              </w:rPr>
              <w:t xml:space="preserve">: </w: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947E510" wp14:editId="3A82786E">
                      <wp:extent cx="2144395" cy="635"/>
                      <wp:effectExtent l="6985" t="13335" r="10795" b="5715"/>
                      <wp:docPr id="2061610998" name="AutoShape 95" descr="Linie für Ersthelfend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4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3B0594" id="AutoShape 95" o:spid="_x0000_s1026" type="#_x0000_t32" alt="Linie für Ersthelfende" style="width:168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TvxQEAAHADAAAOAAAAZHJzL2Uyb0RvYy54bWysU01v2zAMvQ/YfxB0XxxnzbAacXpI1l26&#10;LUC7H8DIsi1MFgVSiZ1/P0n5aLHdhvkgiCL5+PhIrx6mwYqjJjboalnO5lJop7Axrqvlz5fHD5+l&#10;4ACuAYtO1/KkWT6s379bjb7SC+zRNppEBHFcjb6WfQi+KgpWvR6AZ+i1i84WaYAQTeqKhmCM6IMt&#10;FvP5p2JEajyh0szxdXt2ynXGb1utwo+2ZR2ErWXkFvJJ+dyns1ivoOoIfG/UhQb8A4sBjItFb1Bb&#10;CCAOZP6CGowiZGzDTOFQYNsapXMPsZty/kc3zz14nXuJ4rC/ycT/D1Z9P27cjhJ1Nbln/4TqFwuH&#10;mx5cpzOBl5OPgyuTVMXoubqlJIP9jsR+/IZNjIFDwKzC1NKQIGN/Yspin25i6ykIFR8X5d3dx/ul&#10;FOrqK6C6Jnri8FXjINKllhwITNeHDToXR4pU5jJwfOKQaEF1TUhVHT4aa/NkrRNjLe+Xi2VOYLSm&#10;Sc4UxtTtN5bEEdJu5C/3GD1vwxLyFrg/x/GJtxjOa0N4cE0u02tovlzuAYw93yMt6y6iJZ3SUnK1&#10;x+a0o6uYcayZ/2UF0968tXP264+y/g0AAP//AwBQSwMEFAAGAAgAAAAhADVU2+vYAAAAAgEAAA8A&#10;AABkcnMvZG93bnJldi54bWxMj09Lw0AQxe+C32EZwZvdaCCVmE2pQi4FD7YFr9Ps5A9mZ0N228Rv&#10;79SLXh4M7/Heb4rN4gZ1oSn0ng08rhJQxLW3PbcGjofq4RlUiMgWB89k4JsCbMrbmwJz62f+oMs+&#10;tkpKOORooItxzLUOdUcOw8qPxOI1fnIY5ZxabSecpdwN+ilJMu2wZ1nocKS3juqv/dkZmNOxCq/V&#10;+4501mSHzzjvfLM15v5u2b6AirTEvzBc8QUdSmE6+TPboAYD8kj8VfHSdL0GdbqGdFno/+jlDwAA&#10;AP//AwBQSwECLQAUAAYACAAAACEAtoM4kv4AAADhAQAAEwAAAAAAAAAAAAAAAAAAAAAAW0NvbnRl&#10;bnRfVHlwZXNdLnhtbFBLAQItABQABgAIAAAAIQA4/SH/1gAAAJQBAAALAAAAAAAAAAAAAAAAAC8B&#10;AABfcmVscy8ucmVsc1BLAQItABQABgAIAAAAIQBlgUTvxQEAAHADAAAOAAAAAAAAAAAAAAAAAC4C&#10;AABkcnMvZTJvRG9jLnhtbFBLAQItABQABgAIAAAAIQA1VNvr2AAAAAIBAAAPAAAAAAAAAAAAAAAA&#10;AB8EAABkcnMvZG93bnJldi54bWxQSwUGAAAAAAQABADzAAAAJAUAAAAA&#10;">
                      <v:stroke dashstyle="1 1"/>
                      <w10:anchorlock/>
                    </v:shape>
                  </w:pict>
                </mc:Fallback>
              </mc:AlternateContent>
            </w:r>
            <w:r w:rsidR="008F0809">
              <w:rPr>
                <w:rFonts w:ascii="Arial" w:hAnsi="Arial"/>
                <w:caps/>
                <w:sz w:val="20"/>
              </w:rPr>
              <w:t>,</w:t>
            </w:r>
            <w:r w:rsidR="008F0809">
              <w:rPr>
                <w:rFonts w:ascii="Arial" w:hAnsi="Arial"/>
                <w:sz w:val="20"/>
              </w:rPr>
              <w:t xml:space="preserve"> Tel.:</w:t>
            </w:r>
          </w:p>
        </w:tc>
      </w:tr>
      <w:tr w:rsidR="008F0809" w14:paraId="27C05A0C" w14:textId="77777777" w:rsidTr="004C2C84">
        <w:tc>
          <w:tcPr>
            <w:tcW w:w="10987" w:type="dxa"/>
            <w:gridSpan w:val="4"/>
            <w:tcBorders>
              <w:top w:val="nil"/>
              <w:left w:val="single" w:sz="48" w:space="0" w:color="0095DB"/>
              <w:bottom w:val="nil"/>
              <w:right w:val="single" w:sz="48" w:space="0" w:color="0095DB"/>
            </w:tcBorders>
            <w:shd w:val="clear" w:color="auto" w:fill="0095DB"/>
          </w:tcPr>
          <w:p w14:paraId="7E1FDF24" w14:textId="77777777" w:rsidR="008F0809" w:rsidRPr="00152545" w:rsidRDefault="00DA4772">
            <w:pPr>
              <w:pStyle w:val="berschrift1"/>
              <w:spacing w:before="120" w:after="120"/>
              <w:rPr>
                <w:rFonts w:ascii="Arial" w:hAnsi="Arial"/>
                <w:b w:val="0"/>
                <w:bCs/>
                <w:color w:val="auto"/>
                <w:sz w:val="28"/>
              </w:rPr>
            </w:pPr>
            <w:r w:rsidRPr="00152545">
              <w:rPr>
                <w:rFonts w:ascii="Arial" w:hAnsi="Arial"/>
                <w:b w:val="0"/>
                <w:bCs/>
                <w:color w:val="auto"/>
                <w:sz w:val="28"/>
              </w:rPr>
              <w:lastRenderedPageBreak/>
              <w:t>Instandhaltung/Entsorgung</w:t>
            </w:r>
          </w:p>
        </w:tc>
      </w:tr>
      <w:tr w:rsidR="00ED4953" w14:paraId="765BDE0C" w14:textId="77777777" w:rsidTr="004C2C84">
        <w:tc>
          <w:tcPr>
            <w:tcW w:w="10987" w:type="dxa"/>
            <w:gridSpan w:val="4"/>
            <w:tcBorders>
              <w:top w:val="nil"/>
              <w:left w:val="single" w:sz="48" w:space="0" w:color="0095DB"/>
              <w:bottom w:val="single" w:sz="48" w:space="0" w:color="0095DB"/>
              <w:right w:val="single" w:sz="48" w:space="0" w:color="0095DB"/>
            </w:tcBorders>
            <w:shd w:val="clear" w:color="auto" w:fill="FFFFFF"/>
          </w:tcPr>
          <w:p w14:paraId="194B3C7A" w14:textId="71F0461E" w:rsidR="00ED4953" w:rsidRPr="00F66765" w:rsidRDefault="00276225" w:rsidP="00F66765">
            <w:pPr>
              <w:pStyle w:val="berschrift1"/>
              <w:tabs>
                <w:tab w:val="left" w:pos="1704"/>
              </w:tabs>
              <w:spacing w:before="100" w:after="100"/>
              <w:ind w:left="1757"/>
              <w:jc w:val="left"/>
              <w:rPr>
                <w:rFonts w:ascii="Arial" w:hAnsi="Arial"/>
                <w:b w:val="0"/>
                <w:bCs/>
                <w:sz w:val="28"/>
              </w:rPr>
            </w:pPr>
            <w:r>
              <w:rPr>
                <w:rFonts w:ascii="Arial" w:hAnsi="Arial"/>
                <w:b w:val="0"/>
                <w:bCs/>
                <w:color w:val="auto"/>
                <w:sz w:val="20"/>
              </w:rPr>
              <w:t>PSA</w:t>
            </w:r>
            <w:r w:rsidRPr="00276225">
              <w:rPr>
                <w:rFonts w:ascii="Arial" w:hAnsi="Arial"/>
                <w:b w:val="0"/>
                <w:bCs/>
                <w:color w:val="auto"/>
                <w:sz w:val="2"/>
                <w:szCs w:val="2"/>
              </w:rPr>
              <w:t xml:space="preserve"> </w:t>
            </w:r>
            <w:r>
              <w:rPr>
                <w:rFonts w:ascii="Arial" w:hAnsi="Arial"/>
                <w:b w:val="0"/>
                <w:bCs/>
                <w:color w:val="auto"/>
                <w:sz w:val="20"/>
              </w:rPr>
              <w:t>g</w:t>
            </w:r>
            <w:r w:rsidRPr="00276225">
              <w:rPr>
                <w:rFonts w:ascii="Arial" w:hAnsi="Arial"/>
                <w:b w:val="0"/>
                <w:bCs/>
                <w:color w:val="auto"/>
                <w:sz w:val="2"/>
                <w:szCs w:val="2"/>
              </w:rPr>
              <w:t xml:space="preserve"> </w:t>
            </w:r>
            <w:r>
              <w:rPr>
                <w:rFonts w:ascii="Arial" w:hAnsi="Arial"/>
                <w:b w:val="0"/>
                <w:bCs/>
                <w:color w:val="auto"/>
                <w:sz w:val="20"/>
              </w:rPr>
              <w:t>A</w:t>
            </w:r>
            <w:r w:rsidR="00F66765" w:rsidRPr="00F66765">
              <w:rPr>
                <w:rFonts w:ascii="Arial" w:hAnsi="Arial"/>
                <w:b w:val="0"/>
                <w:bCs/>
                <w:color w:val="auto"/>
                <w:sz w:val="20"/>
              </w:rPr>
              <w:t xml:space="preserve"> müssen mindestens einmal jährlich, bei Bedarf öfter, durch einen Sachkundigen oder eine Sachkundige geprüft werden. Die Herstellervorgaben zur Nutzungsdauer sind zu beachten.</w:t>
            </w:r>
            <w:r w:rsidR="009F5AA3">
              <w:rPr>
                <w:rFonts w:ascii="Arial" w:hAnsi="Arial"/>
                <w:b w:val="0"/>
                <w:bCs/>
                <w:color w:val="auto"/>
                <w:sz w:val="20"/>
              </w:rPr>
              <w:t xml:space="preserve"> Vor der Verwendung ist durch den Nutzer eine Sichtprüfung vorzunehmen.</w:t>
            </w:r>
          </w:p>
        </w:tc>
      </w:tr>
      <w:tr w:rsidR="008F0809" w14:paraId="6ABF6EAD" w14:textId="77777777" w:rsidTr="004C2C84">
        <w:trPr>
          <w:trHeight w:val="765"/>
        </w:trPr>
        <w:tc>
          <w:tcPr>
            <w:tcW w:w="1773" w:type="dxa"/>
            <w:tcBorders>
              <w:top w:val="single" w:sz="48" w:space="0" w:color="0095DB"/>
              <w:left w:val="single" w:sz="48" w:space="0" w:color="0095DB"/>
              <w:bottom w:val="single" w:sz="48" w:space="0" w:color="0095DB"/>
            </w:tcBorders>
            <w:shd w:val="clear" w:color="auto" w:fill="0095DB"/>
          </w:tcPr>
          <w:p w14:paraId="3D62685F" w14:textId="72366156" w:rsidR="008F0809" w:rsidRDefault="0064054A" w:rsidP="00F66765">
            <w:pPr>
              <w:spacing w:before="100" w:after="100"/>
              <w:ind w:right="-209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3A8DB3DA" wp14:editId="45A7BFCF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38100</wp:posOffset>
                      </wp:positionV>
                      <wp:extent cx="625475" cy="237490"/>
                      <wp:effectExtent l="0" t="0" r="0" b="0"/>
                      <wp:wrapSquare wrapText="bothSides"/>
                      <wp:docPr id="112075093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347CEA" w14:textId="77777777" w:rsidR="00152545" w:rsidRPr="00152545" w:rsidRDefault="00152545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15254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A8DB3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3.75pt;margin-top:3pt;width:49.25pt;height:18.7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zm4wEAAKcDAAAOAAAAZHJzL2Uyb0RvYy54bWysU8Fu2zAMvQ/YPwi6L048p1mNOEXXIsOA&#10;rhvQ9QNkWbaF2aJGKbGzrx8lJ2m23oZdBJGUH997pNc3Y9+xvUKnwRR8MZtzpoyESpum4M/ft+8+&#10;cOa8MJXowKiCH5TjN5u3b9aDzVUKLXSVQkYgxuWDLXjrvc2TxMlW9cLNwCpDxRqwF55CbJIKxUDo&#10;fZek8/lVMgBWFkEq5yh7PxX5JuLXtZL+a1075VlXcOLm44nxLMOZbNYib1DYVssjDfEPLHqhDTU9&#10;Q90LL9gO9SuoXksEB7WfSegTqGstVdRAahbzv9Q8tcKqqIXMcfZsk/t/sPJx/2S/IfPjRxhpgFGE&#10;sw8gfzhm4K4VplG3iDC0SlTUeBEsSwbr8uOnwWqXuwBSDl+goiGLnYcINNbYB1dIJyN0GsDhbLoa&#10;PZOUvEqX2WrJmaRS+n6VXcehJCI/fWzR+U8KehYuBUeaaQQX+wfnAxmRn56EXga2uuviXDvzR4Ie&#10;hkwkH/hOzP1YjkxXRCQoC1pKqA6kBmHaFtpuurSAvzgbaFMK7n7uBCrOus+GHLleZFlYrRhky1VK&#10;AV5WysuKMJKgCu45m653flrHnUXdtNTpNINbcnGro8IXVkf6tA1R+HFzw7pdxvHVy/+1+Q0AAP//&#10;AwBQSwMEFAAGAAgAAAAhANol1aLdAAAABwEAAA8AAABkcnMvZG93bnJldi54bWxMj0FPwkAQhe8m&#10;/ofNmHghsFXaQmq3hJB44Ch4kNvSHdtCd7Z2F6j+eqcnPc1M3sub7+Wrwbbiir1vHCl4mkUgkEpn&#10;GqoUvO9fp0sQPmgyunWECr7Rw6q4v8t1ZtyN3vC6C5XgEPKZVlCH0GVS+rJGq/3MdUisfbre6sBn&#10;X0nT6xuH21Y+R1EqrW6IP9S6w02N5Xl3sQqSrSzt/vQxiZfpl026yeFnOz8o9fgwrF9ABBzCnxlG&#10;fEaHgpmO7kLGi1ZBukjYyZMbjXI6LkcF8TwGWeTyP3/xCwAA//8DAFBLAQItABQABgAIAAAAIQC2&#10;gziS/gAAAOEBAAATAAAAAAAAAAAAAAAAAAAAAABbQ29udGVudF9UeXBlc10ueG1sUEsBAi0AFAAG&#10;AAgAAAAhADj9If/WAAAAlAEAAAsAAAAAAAAAAAAAAAAALwEAAF9yZWxzLy5yZWxzUEsBAi0AFAAG&#10;AAgAAAAhAN/gjObjAQAApwMAAA4AAAAAAAAAAAAAAAAALgIAAGRycy9lMm9Eb2MueG1sUEsBAi0A&#10;FAAGAAgAAAAhANol1aLdAAAABwEAAA8AAAAAAAAAAAAAAAAAPQQAAGRycy9kb3ducmV2LnhtbFBL&#10;BQYAAAAABAAEAPMAAABHBQAAAAA=&#10;" filled="f" stroked="f" strokecolor="white">
                      <v:textbox style="mso-fit-shape-to-text:t">
                        <w:txbxContent>
                          <w:p w14:paraId="05347CEA" w14:textId="77777777" w:rsidR="00152545" w:rsidRPr="00152545" w:rsidRDefault="0015254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52545">
                              <w:rPr>
                                <w:rFonts w:ascii="Arial" w:hAnsi="Arial" w:cs="Arial"/>
                                <w:sz w:val="20"/>
                              </w:rPr>
                              <w:t>Datum: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gridSpan w:val="3"/>
            <w:tcBorders>
              <w:top w:val="single" w:sz="48" w:space="0" w:color="0095DB"/>
              <w:bottom w:val="single" w:sz="48" w:space="0" w:color="0095DB"/>
              <w:right w:val="single" w:sz="48" w:space="0" w:color="0095DB"/>
            </w:tcBorders>
            <w:shd w:val="clear" w:color="auto" w:fill="0095DB"/>
          </w:tcPr>
          <w:p w14:paraId="034AE1A7" w14:textId="48CA6D14" w:rsidR="008F0809" w:rsidRDefault="0064054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69397AB9" wp14:editId="4EC3B947">
                      <wp:simplePos x="0" y="0"/>
                      <wp:positionH relativeFrom="column">
                        <wp:posOffset>2694940</wp:posOffset>
                      </wp:positionH>
                      <wp:positionV relativeFrom="paragraph">
                        <wp:posOffset>31115</wp:posOffset>
                      </wp:positionV>
                      <wp:extent cx="949325" cy="237490"/>
                      <wp:effectExtent l="0" t="0" r="0" b="0"/>
                      <wp:wrapNone/>
                      <wp:docPr id="139493591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3B481" w14:textId="77777777" w:rsidR="00152545" w:rsidRPr="00152545" w:rsidRDefault="00152545" w:rsidP="00152545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Unterschrift</w:t>
                                  </w:r>
                                  <w:r w:rsidRPr="0015254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397AB9" id="_x0000_s1027" type="#_x0000_t202" style="position:absolute;margin-left:212.2pt;margin-top:2.45pt;width:74.75pt;height:18.7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Rd5AEAAKcDAAAOAAAAZHJzL2Uyb0RvYy54bWysU8Fu2zAMvQ/YPwi6L05cd1mMOEXXIsOA&#10;rhvQ9QNkWbaF2aJGKbGzrx8lJ2m23oZdBJGUH997pNc3Y9+xvUKnwRR8MZtzpoyESpum4M/ft+8+&#10;cOa8MJXowKiCH5TjN5u3b9aDzVUKLXSVQkYgxuWDLXjrvc2TxMlW9cLNwCpDxRqwF55CbJIKxUDo&#10;fZek8/n7ZACsLIJUzlH2firyTcSvayX917p2yrOu4MTNxxPjWYYz2axF3qCwrZZHGuIfWPRCG2p6&#10;hroXXrAd6ldQvZYIDmo/k9AnUNdaqqiB1Czmf6l5aoVVUQuZ4+zZJvf/YOXj/sl+Q+bHjzDSAKMI&#10;Zx9A/nDMwF0rTKNuEWFolaio8SJYlgzW5cdPg9UudwGkHL5ARUMWOw8RaKyxD66QTkboNIDD2XQ1&#10;eiYpucpWV+k1Z5JK6dUyW8WhJCI/fWzR+U8KehYuBUeaaQQX+wfnAxmRn56EXga2uuviXDvzR4Ie&#10;hkwkH/hOzP1YjkxXBV8GZUFLCdWB1CBM20LbTZcW8BdnA21Kwd3PnUDFWffZkCOrRZaF1YpBdr1M&#10;KcDLSnlZEUYSVME9Z9P1zk/ruLOom5Y6nWZwSy5udVT4wupIn7YhCj9ubli3yzi+evm/Nr8BAAD/&#10;/wMAUEsDBBQABgAIAAAAIQAyE13k3gAAAAgBAAAPAAAAZHJzL2Rvd25yZXYueG1sTI9BT8JAEIXv&#10;JvyHzZh4IbCFtoC1W0JMPHAUPMht6Y5ttTtbugtUf73DSW9v8r28eS9fD7YVF+x940jBbBqBQCqd&#10;aahS8LZ/maxA+KDJ6NYRKvhGD+tidJfrzLgrveJlFyrBIeQzraAOocuk9GWNVvup65CYfbje6sBn&#10;X0nT6yuH21bOo2ghrW6IP9S6w+cay6/d2SpIt7K0+8/3cbJanGzajQ8/2/ig1MP9sHkCEXAIf2a4&#10;1efqUHCnozuT8aJVkMyThK0sHkEwT5cxi+MNxCCLXP4fUPwCAAD//wMAUEsBAi0AFAAGAAgAAAAh&#10;ALaDOJL+AAAA4QEAABMAAAAAAAAAAAAAAAAAAAAAAFtDb250ZW50X1R5cGVzXS54bWxQSwECLQAU&#10;AAYACAAAACEAOP0h/9YAAACUAQAACwAAAAAAAAAAAAAAAAAvAQAAX3JlbHMvLnJlbHNQSwECLQAU&#10;AAYACAAAACEAP0kEXeQBAACnAwAADgAAAAAAAAAAAAAAAAAuAgAAZHJzL2Uyb0RvYy54bWxQSwEC&#10;LQAUAAYACAAAACEAMhNd5N4AAAAIAQAADwAAAAAAAAAAAAAAAAA+BAAAZHJzL2Rvd25yZXYueG1s&#10;UEsFBgAAAAAEAAQA8wAAAEkFAAAAAA==&#10;" filled="f" stroked="f" strokecolor="white">
                      <v:textbox style="mso-fit-shape-to-text:t">
                        <w:txbxContent>
                          <w:p w14:paraId="6D83B481" w14:textId="77777777" w:rsidR="00152545" w:rsidRPr="00152545" w:rsidRDefault="00152545" w:rsidP="0015254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Unterschrift</w:t>
                            </w:r>
                            <w:r w:rsidRPr="00152545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2604D0" wp14:editId="5A1C592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31115</wp:posOffset>
                      </wp:positionV>
                      <wp:extent cx="2006600" cy="396240"/>
                      <wp:effectExtent l="0" t="0" r="0" b="0"/>
                      <wp:wrapNone/>
                      <wp:docPr id="553359569" name="Rectangle 1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FF2C5" id="Rectangle 109" o:spid="_x0000_s1026" alt="&quot;&quot;" style="position:absolute;margin-left:1.75pt;margin-top:2.45pt;width:158pt;height:3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+f5QEAALUDAAAOAAAAZHJzL2Uyb0RvYy54bWysU8GO0zAQvSPxD5bvNG0phY2arlZdFSEt&#10;LNLCB0wdJ7FwPGbsNi1fz9jpdiu4IXKwPB7P87w3L6vbY2/FQVMw6Co5m0yl0E5hbVxbye/ftm8+&#10;SBEiuBosOl3Jkw7ydv361WrwpZ5jh7bWJBjEhXLwlexi9GVRBNXpHsIEvXacbJB6iBxSW9QEA6P3&#10;tphPp8tiQKo9odIh8On9mJTrjN80WsXHpgk6CltJ7i3mlfK6S2uxXkHZEvjOqHMb8A9d9GAcP3qB&#10;uocIYk/mL6jeKMKATZwo7AtsGqN05sBsZtM/2Dx14HXmwuIEf5Ep/D9Y9eXw5L9Saj34B1Q/gnC4&#10;6cC1+o4Ih05Dzc/NklDF4EN5KUhB4FKxGz5jzaOFfcSswbGhPgEyO3HMUp8uUutjFIoP0+yWU56I&#10;4tzbm+V8kWdRQPlc7SnEjxp7kTaVJB5lRofDQ4ipGyifr+Tu0Zp6a6zNAbW7jSVxAB77Nn+ZAJO8&#10;vmZduuwwlY2I6STTTMySiUK5w/rELAlH77DXedMh/ZJiYN9UMvzcA2kp7CfHSt3MFkxFxBws3r2f&#10;c0DXmd11BpxiqEpGKcbtJo7m3HsybccvzTJph3esbmMy8Zeuzs2yN7IeZx8n813H+dbL37b+DQAA&#10;//8DAFBLAwQUAAYACAAAACEAMX9XEd0AAAAGAQAADwAAAGRycy9kb3ducmV2LnhtbEyOwU7DMBBE&#10;70j8g7VIXBB1QkJpQzYVqoREe6P00KMbb5OU2I5iN03+nuUEx9GM3rx8NZpWDNT7xlmEeBaBIFs6&#10;3dgKYf/1/rgA4YOyWrXOEsJEHlbF7U2uMu2u9pOGXagEQ6zPFEIdQpdJ6cuajPIz15Hl7uR6owLH&#10;vpK6V1eGm1Y+RdFcGtVYfqhVR+uayu/dxSCUH3KxfojPZjhN5026ncLmkGrE+7vx7RVEoDH8jeFX&#10;n9WhYKeju1jtRYuQPPMQIV2C4DaJl5yPCPOXBGSRy//6xQ8AAAD//wMAUEsBAi0AFAAGAAgAAAAh&#10;ALaDOJL+AAAA4QEAABMAAAAAAAAAAAAAAAAAAAAAAFtDb250ZW50X1R5cGVzXS54bWxQSwECLQAU&#10;AAYACAAAACEAOP0h/9YAAACUAQAACwAAAAAAAAAAAAAAAAAvAQAAX3JlbHMvLnJlbHNQSwECLQAU&#10;AAYACAAAACEAlEq/n+UBAAC1AwAADgAAAAAAAAAAAAAAAAAuAgAAZHJzL2Uyb0RvYy54bWxQSwEC&#10;LQAUAAYACAAAACEAMX9XEd0AAAAGAQAADwAAAAAAAAAAAAAAAAA/BAAAZHJzL2Rvd25yZXYueG1s&#10;UEsFBgAAAAAEAAQA8wAAAEkFAAAAAA==&#10;" stroked="f" strokeweight="0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939833" wp14:editId="1BB64D60">
                      <wp:simplePos x="0" y="0"/>
                      <wp:positionH relativeFrom="column">
                        <wp:posOffset>3588385</wp:posOffset>
                      </wp:positionH>
                      <wp:positionV relativeFrom="paragraph">
                        <wp:posOffset>31115</wp:posOffset>
                      </wp:positionV>
                      <wp:extent cx="2006600" cy="396240"/>
                      <wp:effectExtent l="0" t="0" r="0" b="0"/>
                      <wp:wrapNone/>
                      <wp:docPr id="1620938295" name="Rectangle 1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C4438" id="Rectangle 110" o:spid="_x0000_s1026" alt="&quot;&quot;" style="position:absolute;margin-left:282.55pt;margin-top:2.45pt;width:158pt;height:3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CNCAIAABYEAAAOAAAAZHJzL2Uyb0RvYy54bWysU9uO2yAQfa/Uf0C8N7bTJN1YcVarbFNV&#10;2l6kbT+AYGyjYoYOJE769R1wNpu2L1VVHhDDwOHMmcPq9tgbdlDoNdiKF5OcM2Ul1Nq2Ff/6Zfvq&#10;hjMfhK2FAasqflKe365fvlgNrlRT6MDUChmBWF8OruJdCK7MMi871Qs/AacsJRvAXgQKsc1qFAOh&#10;9yab5vkiGwBrhyCV97R7Pyb5OuE3jZLhU9N4FZipOHELacY07+KcrVeibFG4TsszDfEPLHqhLT16&#10;gboXQbA96j+gei0RPDRhIqHPoGm0VKkGqqbIf6vmsRNOpVpIHO8uMvn/Bys/Hh7dZ4zUvXsA+c0z&#10;C5tO2FbdIcLQKVHTc0UUKhucLy8XYuDpKtsNH6Cm1op9gKTBscE+AlJ17JikPl2kVsfAJG3G3i1y&#10;6oik3OvlYjpLvchE+XTboQ/vFPQsLiqO1MqELg4PPkQ2onw6ktiD0fVWG5MCbHcbg+wgqO3bNFIB&#10;VOT1MWPZUPHlfDpPyL/k/N9B9DqQf43uK36TxzE6Ksr21tbJXUFoM66JsrFnHaN00aW+3EF9IhkR&#10;RnPSZ6JFB/iDs4GMWXH/fS9QcWbeW2rFspiRViykYDZ/M6UArzO764ywkqAqHjgbl5swun/vULcd&#10;vVSk2i3cUfsanZR9ZnUmS+ZLgp8/SnT3dZxOPX/n9U8AAAD//wMAUEsDBBQABgAIAAAAIQBfVeva&#10;3QAAAAgBAAAPAAAAZHJzL2Rvd25yZXYueG1sTI/BTsMwEETvSPyDtUjcqBNoQwhxKihBvXAoBe7b&#10;eEki7HUUu23K12NOcBzNaOZNuZysEQcafe9YQTpLQBA3TvfcKnh/e77KQfiArNE4JgUn8rCszs9K&#10;LLQ78isdtqEVsYR9gQq6EIZCSt90ZNHP3EAcvU83WgxRjq3UIx5juTXyOkkyabHnuNDhQKuOmq/t&#10;3irYID5tvtdN81ifXuY1rT5qckapy4vp4R5EoCn8heEXP6JDFZl2bs/aC6NgkS3SGFUwvwMR/TxP&#10;o94pyG5vQFal/H+g+gEAAP//AwBQSwECLQAUAAYACAAAACEAtoM4kv4AAADhAQAAEwAAAAAAAAAA&#10;AAAAAAAAAAAAW0NvbnRlbnRfVHlwZXNdLnhtbFBLAQItABQABgAIAAAAIQA4/SH/1gAAAJQBAAAL&#10;AAAAAAAAAAAAAAAAAC8BAABfcmVscy8ucmVsc1BLAQItABQABgAIAAAAIQDMCVCNCAIAABYEAAAO&#10;AAAAAAAAAAAAAAAAAC4CAABkcnMvZTJvRG9jLnhtbFBLAQItABQABgAIAAAAIQBfVeva3QAAAAgB&#10;AAAPAAAAAAAAAAAAAAAAAGIEAABkcnMvZG93bnJldi54bWxQSwUGAAAAAAQABADzAAAAbAUAAAAA&#10;" strokecolor="white"/>
                  </w:pict>
                </mc:Fallback>
              </mc:AlternateContent>
            </w:r>
          </w:p>
        </w:tc>
      </w:tr>
    </w:tbl>
    <w:p w14:paraId="4D05C6BB" w14:textId="29F343B3" w:rsidR="008F0809" w:rsidRDefault="0064054A">
      <w:pPr>
        <w:widowControl w:val="0"/>
        <w:tabs>
          <w:tab w:val="left" w:pos="39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42A0F0" wp14:editId="0E48065D">
                <wp:simplePos x="0" y="0"/>
                <wp:positionH relativeFrom="column">
                  <wp:posOffset>-215900</wp:posOffset>
                </wp:positionH>
                <wp:positionV relativeFrom="paragraph">
                  <wp:posOffset>-9103995</wp:posOffset>
                </wp:positionV>
                <wp:extent cx="914400" cy="914400"/>
                <wp:effectExtent l="0" t="0" r="0" b="0"/>
                <wp:wrapNone/>
                <wp:docPr id="1987787023" name="Text Box 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33571" id="Text Box 143" o:spid="_x0000_s1026" type="#_x0000_t202" alt="&quot;&quot;" style="position:absolute;margin-left:-17pt;margin-top:-716.85pt;width:1in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npCAIAAB8EAAAOAAAAZHJzL2Uyb0RvYy54bWysU9uO0zAQfUfiHyy/06RVC0vUdLV0KUJa&#10;LtLCB7iOk1jYHjN2my5fz9jJlmqBF4QfrLFnfGbmnPH6+mQNOyoMGlzN57OSM+UkNNp1Nf/6Zffi&#10;irMQhWuEAadq/qACv948f7YefKUW0INpFDICcaEafM37GH1VFEH2yoowA68cOVtAKyIdsSsaFAOh&#10;W1MsyvJlMQA2HkGqEOj2dnTyTcZvWyXjp7YNKjJTc6ot5h3zvk97sVmLqkPhey2nMsQ/VGGFdpT0&#10;DHUromAH1L9BWS0RArRxJsEW0LZaqtwDdTMvn3Rz3wuvci9ETvBnmsL/g5Ufj/f+M7J4egMnEjA3&#10;EfwdyG+BOdj2wnXqBhGGXomGEs8TZcXgQzU9TVSHKiSQ/fABGhJZHCJkoFOLNrFCfTJCJwEezqSr&#10;U2SSLl/Pl8uSPJJck50yiOrxsccQ3ymwLBk1R9I0g4vjXYhj6GNIyhXA6GanjckH7PZbg+woSP9d&#10;Xrn+J2HGsYGyrxarsf+/QpR5/QnC6kiDbLSt+dU5SFSJtbeuyWMWhTajTd0ZN9GYmBs53EPzQCwi&#10;jFNKv4qMHvAHZwNNaM3D94NAxZl570iJTBaNdD4sV68WRCJeevaXHuEkQdU8cjaa2zh+g4NH3fWU&#10;adTewQ2p1+rMbFJ2rGoqlqYwazP9mDTml+cc9etfb34CAAD//wMAUEsDBBQABgAIAAAAIQDYyYK4&#10;4wAAAA8BAAAPAAAAZHJzL2Rvd25yZXYueG1sTI/BTsMwEETvSPyDtUhcUOukiZo0jVMhJBDcoCB6&#10;deNtEhGvg+2m4e9xTnDbnR3Nvil3k+7ZiNZ1hgTEywgYUm1UR42Aj/fHRQ7MeUlK9oZQwA862FXX&#10;V6UslLnQG45737AQQq6QAlrvh4JzV7eopVuaASncTsZq6cNqG66svIRw3fNVFK25lh2FD60c8KHF&#10;+mt/1gLy9Hk8uJfk9bNen/qNv8vGp28rxO3NdL8F5nHyf2aY8QM6VIHpaM6kHOsFLJI0dPFhiNMk&#10;yYDNnjgK2nHWVvkmA16V/H+P6hcAAP//AwBQSwECLQAUAAYACAAAACEAtoM4kv4AAADhAQAAEwAA&#10;AAAAAAAAAAAAAAAAAAAAW0NvbnRlbnRfVHlwZXNdLnhtbFBLAQItABQABgAIAAAAIQA4/SH/1gAA&#10;AJQBAAALAAAAAAAAAAAAAAAAAC8BAABfcmVscy8ucmVsc1BLAQItABQABgAIAAAAIQDUc/npCAIA&#10;AB8EAAAOAAAAAAAAAAAAAAAAAC4CAABkcnMvZTJvRG9jLnhtbFBLAQItABQABgAIAAAAIQDYyYK4&#10;4wAAAA8BAAAPAAAAAAAAAAAAAAAAAGIEAABkcnMvZG93bnJldi54bWxQSwUGAAAAAAQABADzAAAA&#10;cg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24EAD0" wp14:editId="7C28C86A">
                <wp:simplePos x="0" y="0"/>
                <wp:positionH relativeFrom="column">
                  <wp:posOffset>-215900</wp:posOffset>
                </wp:positionH>
                <wp:positionV relativeFrom="paragraph">
                  <wp:posOffset>-9103995</wp:posOffset>
                </wp:positionV>
                <wp:extent cx="914400" cy="914400"/>
                <wp:effectExtent l="0" t="0" r="0" b="0"/>
                <wp:wrapNone/>
                <wp:docPr id="527137180" name="Text Box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FA610" id="Text Box 144" o:spid="_x0000_s1026" type="#_x0000_t202" alt="&quot;&quot;" style="position:absolute;margin-left:-17pt;margin-top:-716.85pt;width:1in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npCAIAAB8EAAAOAAAAZHJzL2Uyb0RvYy54bWysU9uO0zAQfUfiHyy/06RVC0vUdLV0KUJa&#10;LtLCB7iOk1jYHjN2my5fz9jJlmqBF4QfrLFnfGbmnPH6+mQNOyoMGlzN57OSM+UkNNp1Nf/6Zffi&#10;irMQhWuEAadq/qACv948f7YefKUW0INpFDICcaEafM37GH1VFEH2yoowA68cOVtAKyIdsSsaFAOh&#10;W1MsyvJlMQA2HkGqEOj2dnTyTcZvWyXjp7YNKjJTc6ot5h3zvk97sVmLqkPhey2nMsQ/VGGFdpT0&#10;DHUromAH1L9BWS0RArRxJsEW0LZaqtwDdTMvn3Rz3wuvci9ETvBnmsL/g5Ufj/f+M7J4egMnEjA3&#10;EfwdyG+BOdj2wnXqBhGGXomGEs8TZcXgQzU9TVSHKiSQ/fABGhJZHCJkoFOLNrFCfTJCJwEezqSr&#10;U2SSLl/Pl8uSPJJck50yiOrxsccQ3ymwLBk1R9I0g4vjXYhj6GNIyhXA6GanjckH7PZbg+woSP9d&#10;Xrn+J2HGsYGyrxarsf+/QpR5/QnC6kiDbLSt+dU5SFSJtbeuyWMWhTajTd0ZN9GYmBs53EPzQCwi&#10;jFNKv4qMHvAHZwNNaM3D94NAxZl570iJTBaNdD4sV68WRCJeevaXHuEkQdU8cjaa2zh+g4NH3fWU&#10;adTewQ2p1+rMbFJ2rGoqlqYwazP9mDTml+cc9etfb34CAAD//wMAUEsDBBQABgAIAAAAIQDYyYK4&#10;4wAAAA8BAAAPAAAAZHJzL2Rvd25yZXYueG1sTI/BTsMwEETvSPyDtUhcUOukiZo0jVMhJBDcoCB6&#10;deNtEhGvg+2m4e9xTnDbnR3Nvil3k+7ZiNZ1hgTEywgYUm1UR42Aj/fHRQ7MeUlK9oZQwA862FXX&#10;V6UslLnQG45737AQQq6QAlrvh4JzV7eopVuaASncTsZq6cNqG66svIRw3fNVFK25lh2FD60c8KHF&#10;+mt/1gLy9Hk8uJfk9bNen/qNv8vGp28rxO3NdL8F5nHyf2aY8QM6VIHpaM6kHOsFLJI0dPFhiNMk&#10;yYDNnjgK2nHWVvkmA16V/H+P6hcAAP//AwBQSwECLQAUAAYACAAAACEAtoM4kv4AAADhAQAAEwAA&#10;AAAAAAAAAAAAAAAAAAAAW0NvbnRlbnRfVHlwZXNdLnhtbFBLAQItABQABgAIAAAAIQA4/SH/1gAA&#10;AJQBAAALAAAAAAAAAAAAAAAAAC8BAABfcmVscy8ucmVsc1BLAQItABQABgAIAAAAIQDUc/npCAIA&#10;AB8EAAAOAAAAAAAAAAAAAAAAAC4CAABkcnMvZTJvRG9jLnhtbFBLAQItABQABgAIAAAAIQDYyYK4&#10;4wAAAA8BAAAPAAAAAAAAAAAAAAAAAGIEAABkcnMvZG93bnJldi54bWxQSwUGAAAAAAQABADzAAAA&#10;cgUAAAAA&#10;"/>
            </w:pict>
          </mc:Fallback>
        </mc:AlternateContent>
      </w:r>
    </w:p>
    <w:sectPr w:rsidR="008F080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397" w:right="352" w:bottom="397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A738" w14:textId="77777777" w:rsidR="00453CEF" w:rsidRDefault="00453CEF" w:rsidP="00FD4FD6">
      <w:r>
        <w:separator/>
      </w:r>
    </w:p>
  </w:endnote>
  <w:endnote w:type="continuationSeparator" w:id="0">
    <w:p w14:paraId="04996E09" w14:textId="77777777" w:rsidR="00453CEF" w:rsidRDefault="00453CEF" w:rsidP="00FD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70" w14:textId="77777777" w:rsidR="009F5AA3" w:rsidRDefault="009F5AA3" w:rsidP="008440E7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9BBA" w14:textId="77777777" w:rsidR="00453CEF" w:rsidRDefault="00453CEF" w:rsidP="00FD4FD6">
      <w:r>
        <w:separator/>
      </w:r>
    </w:p>
  </w:footnote>
  <w:footnote w:type="continuationSeparator" w:id="0">
    <w:p w14:paraId="21B3BB4F" w14:textId="77777777" w:rsidR="00453CEF" w:rsidRDefault="00453CEF" w:rsidP="00FD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BE41" w14:textId="77777777" w:rsidR="00FD4FD6" w:rsidRDefault="00276225">
    <w:pPr>
      <w:pStyle w:val="Kopfzeile"/>
    </w:pPr>
    <w:r>
      <w:rPr>
        <w:noProof/>
      </w:rPr>
      <w:pict w14:anchorId="758B1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86922" o:spid="_x0000_s1026" type="#_x0000_t136" style="position:absolute;margin-left:0;margin-top:0;width:614.85pt;height:175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8567" w14:textId="77777777" w:rsidR="00FD4FD6" w:rsidRDefault="00276225">
    <w:pPr>
      <w:pStyle w:val="Kopfzeile"/>
    </w:pPr>
    <w:r>
      <w:rPr>
        <w:noProof/>
      </w:rPr>
      <w:pict w14:anchorId="7454C3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86923" o:spid="_x0000_s1027" type="#_x0000_t136" style="position:absolute;margin-left:0;margin-top:0;width:614.85pt;height:175.6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960E" w14:textId="77777777" w:rsidR="00FD4FD6" w:rsidRDefault="00276225">
    <w:pPr>
      <w:pStyle w:val="Kopfzeile"/>
    </w:pPr>
    <w:r>
      <w:rPr>
        <w:noProof/>
      </w:rPr>
      <w:pict w14:anchorId="72D56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86921" o:spid="_x0000_s1025" type="#_x0000_t136" style="position:absolute;margin-left:0;margin-top:0;width:614.85pt;height:175.6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70F6"/>
    <w:multiLevelType w:val="hybridMultilevel"/>
    <w:tmpl w:val="BF4EB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81D05"/>
    <w:multiLevelType w:val="hybridMultilevel"/>
    <w:tmpl w:val="F286C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3FEF"/>
    <w:multiLevelType w:val="hybridMultilevel"/>
    <w:tmpl w:val="21284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4D63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4845"/>
    <w:multiLevelType w:val="hybridMultilevel"/>
    <w:tmpl w:val="8FAE9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726A"/>
    <w:multiLevelType w:val="hybridMultilevel"/>
    <w:tmpl w:val="470E3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5700C"/>
    <w:multiLevelType w:val="hybridMultilevel"/>
    <w:tmpl w:val="B41A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F4F47"/>
    <w:multiLevelType w:val="singleLevel"/>
    <w:tmpl w:val="220C76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EF4760"/>
    <w:multiLevelType w:val="singleLevel"/>
    <w:tmpl w:val="220C76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375157727">
    <w:abstractNumId w:val="7"/>
  </w:num>
  <w:num w:numId="2" w16cid:durableId="1232693210">
    <w:abstractNumId w:val="6"/>
  </w:num>
  <w:num w:numId="3" w16cid:durableId="1521774312">
    <w:abstractNumId w:val="5"/>
  </w:num>
  <w:num w:numId="4" w16cid:durableId="42872713">
    <w:abstractNumId w:val="0"/>
  </w:num>
  <w:num w:numId="5" w16cid:durableId="1572426998">
    <w:abstractNumId w:val="2"/>
  </w:num>
  <w:num w:numId="6" w16cid:durableId="441462410">
    <w:abstractNumId w:val="3"/>
  </w:num>
  <w:num w:numId="7" w16cid:durableId="264197915">
    <w:abstractNumId w:val="4"/>
  </w:num>
  <w:num w:numId="8" w16cid:durableId="159917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3"/>
    <w:rsid w:val="000A03F8"/>
    <w:rsid w:val="000A1E57"/>
    <w:rsid w:val="00102A1D"/>
    <w:rsid w:val="001157FE"/>
    <w:rsid w:val="00126AE1"/>
    <w:rsid w:val="00152545"/>
    <w:rsid w:val="00160A7B"/>
    <w:rsid w:val="00161644"/>
    <w:rsid w:val="001716D3"/>
    <w:rsid w:val="001776A6"/>
    <w:rsid w:val="001975F5"/>
    <w:rsid w:val="001D4561"/>
    <w:rsid w:val="001E3D7A"/>
    <w:rsid w:val="001F0503"/>
    <w:rsid w:val="0021252F"/>
    <w:rsid w:val="002140A5"/>
    <w:rsid w:val="00276225"/>
    <w:rsid w:val="002911FE"/>
    <w:rsid w:val="002D7ECF"/>
    <w:rsid w:val="00310190"/>
    <w:rsid w:val="003133D2"/>
    <w:rsid w:val="003839C3"/>
    <w:rsid w:val="003A0EE7"/>
    <w:rsid w:val="003C2F87"/>
    <w:rsid w:val="003D572B"/>
    <w:rsid w:val="004448DE"/>
    <w:rsid w:val="00453CEF"/>
    <w:rsid w:val="00453E29"/>
    <w:rsid w:val="004668E1"/>
    <w:rsid w:val="004724AC"/>
    <w:rsid w:val="004765CF"/>
    <w:rsid w:val="004B2081"/>
    <w:rsid w:val="004C1140"/>
    <w:rsid w:val="004C2C84"/>
    <w:rsid w:val="004C6D8C"/>
    <w:rsid w:val="004D58C7"/>
    <w:rsid w:val="004E1C2C"/>
    <w:rsid w:val="004E3AFC"/>
    <w:rsid w:val="004E7EA6"/>
    <w:rsid w:val="0050544C"/>
    <w:rsid w:val="005A76BC"/>
    <w:rsid w:val="005E5E68"/>
    <w:rsid w:val="0062478E"/>
    <w:rsid w:val="0064054A"/>
    <w:rsid w:val="00665F8F"/>
    <w:rsid w:val="00690706"/>
    <w:rsid w:val="00790541"/>
    <w:rsid w:val="007B551E"/>
    <w:rsid w:val="007F27E0"/>
    <w:rsid w:val="008440E7"/>
    <w:rsid w:val="00855191"/>
    <w:rsid w:val="008602E2"/>
    <w:rsid w:val="00867D69"/>
    <w:rsid w:val="008F0809"/>
    <w:rsid w:val="008F2A2E"/>
    <w:rsid w:val="009378C2"/>
    <w:rsid w:val="0094673B"/>
    <w:rsid w:val="00955D0D"/>
    <w:rsid w:val="009739AE"/>
    <w:rsid w:val="00983A93"/>
    <w:rsid w:val="0098565F"/>
    <w:rsid w:val="009934D7"/>
    <w:rsid w:val="009C2024"/>
    <w:rsid w:val="009D768C"/>
    <w:rsid w:val="009E38CE"/>
    <w:rsid w:val="009F5AA3"/>
    <w:rsid w:val="00A00357"/>
    <w:rsid w:val="00A02F40"/>
    <w:rsid w:val="00A0592F"/>
    <w:rsid w:val="00A117D2"/>
    <w:rsid w:val="00A40E7C"/>
    <w:rsid w:val="00A86C2A"/>
    <w:rsid w:val="00AA41EF"/>
    <w:rsid w:val="00AA5D83"/>
    <w:rsid w:val="00AB7F1C"/>
    <w:rsid w:val="00B451EC"/>
    <w:rsid w:val="00B453D9"/>
    <w:rsid w:val="00B759CD"/>
    <w:rsid w:val="00B8211F"/>
    <w:rsid w:val="00B84BAD"/>
    <w:rsid w:val="00B9091B"/>
    <w:rsid w:val="00B93FBB"/>
    <w:rsid w:val="00BC6EDA"/>
    <w:rsid w:val="00BF7A26"/>
    <w:rsid w:val="00C0598B"/>
    <w:rsid w:val="00C278BE"/>
    <w:rsid w:val="00C6036D"/>
    <w:rsid w:val="00CA015B"/>
    <w:rsid w:val="00CA3459"/>
    <w:rsid w:val="00CB5E23"/>
    <w:rsid w:val="00CC14AD"/>
    <w:rsid w:val="00D53A35"/>
    <w:rsid w:val="00D673F5"/>
    <w:rsid w:val="00D7062E"/>
    <w:rsid w:val="00D83B8A"/>
    <w:rsid w:val="00D965D8"/>
    <w:rsid w:val="00DA4772"/>
    <w:rsid w:val="00DB4DCB"/>
    <w:rsid w:val="00DD2C7D"/>
    <w:rsid w:val="00DD6D3F"/>
    <w:rsid w:val="00DF332E"/>
    <w:rsid w:val="00E0000E"/>
    <w:rsid w:val="00E31562"/>
    <w:rsid w:val="00E3190E"/>
    <w:rsid w:val="00E44AD5"/>
    <w:rsid w:val="00E64ECC"/>
    <w:rsid w:val="00E6650B"/>
    <w:rsid w:val="00E810C4"/>
    <w:rsid w:val="00E952E8"/>
    <w:rsid w:val="00E9657A"/>
    <w:rsid w:val="00ED4953"/>
    <w:rsid w:val="00EF4EEF"/>
    <w:rsid w:val="00F056AB"/>
    <w:rsid w:val="00F609BF"/>
    <w:rsid w:val="00F66765"/>
    <w:rsid w:val="00F67928"/>
    <w:rsid w:val="00FB53B3"/>
    <w:rsid w:val="00FD4FD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0"/>
    <o:shapelayout v:ext="edit">
      <o:idmap v:ext="edit" data="2"/>
    </o:shapelayout>
  </w:shapeDefaults>
  <w:decimalSymbol w:val=","/>
  <w:listSeparator w:val=";"/>
  <w14:docId w14:val="16276C15"/>
  <w15:chartTrackingRefBased/>
  <w15:docId w15:val="{DCD0D7D3-751E-4CDF-B3D7-D344E7EE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 Gothic" w:hAnsi="Century Gothic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1703"/>
    </w:pPr>
    <w:rPr>
      <w:rFonts w:ascii="Arial" w:hAnsi="Arial"/>
      <w:sz w:val="20"/>
    </w:rPr>
  </w:style>
  <w:style w:type="paragraph" w:styleId="Textkrper-Einzug2">
    <w:name w:val="Body Text Indent 2"/>
    <w:basedOn w:val="Standard"/>
    <w:pPr>
      <w:spacing w:before="120"/>
      <w:ind w:left="1701"/>
    </w:pPr>
    <w:rPr>
      <w:rFonts w:ascii="Arial" w:hAnsi="Arial"/>
      <w:sz w:val="20"/>
    </w:rPr>
  </w:style>
  <w:style w:type="paragraph" w:styleId="Textkrper">
    <w:name w:val="Body Text"/>
    <w:basedOn w:val="Standard"/>
    <w:pPr>
      <w:spacing w:before="100" w:after="100"/>
    </w:pPr>
    <w:rPr>
      <w:rFonts w:ascii="Arial" w:hAnsi="Arial"/>
      <w:sz w:val="20"/>
    </w:rPr>
  </w:style>
  <w:style w:type="paragraph" w:styleId="Textkrper2">
    <w:name w:val="Body Text 2"/>
    <w:basedOn w:val="Standard"/>
    <w:pPr>
      <w:widowControl w:val="0"/>
      <w:tabs>
        <w:tab w:val="left" w:pos="39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</w:pPr>
    <w:rPr>
      <w:rFonts w:ascii="Arial" w:hAnsi="Arial"/>
      <w:snapToGrid w:val="0"/>
      <w:color w:val="800000"/>
      <w:sz w:val="20"/>
    </w:rPr>
  </w:style>
  <w:style w:type="paragraph" w:styleId="Textkrper3">
    <w:name w:val="Body Text 3"/>
    <w:basedOn w:val="Standard"/>
    <w:pPr>
      <w:spacing w:before="120" w:after="120"/>
    </w:pPr>
    <w:rPr>
      <w:rFonts w:ascii="Arial" w:hAnsi="Arial"/>
      <w:color w:val="FF0000"/>
      <w:sz w:val="20"/>
    </w:rPr>
  </w:style>
  <w:style w:type="paragraph" w:styleId="Textkrper-Einzug3">
    <w:name w:val="Body Text Indent 3"/>
    <w:basedOn w:val="Standard"/>
    <w:pPr>
      <w:spacing w:before="60" w:after="60"/>
      <w:ind w:left="214" w:hanging="214"/>
    </w:pPr>
    <w:rPr>
      <w:rFonts w:ascii="Arial" w:hAnsi="Arial"/>
      <w:sz w:val="20"/>
    </w:rPr>
  </w:style>
  <w:style w:type="character" w:styleId="Kommentarzeichen">
    <w:name w:val="annotation reference"/>
    <w:uiPriority w:val="99"/>
    <w:semiHidden/>
    <w:unhideWhenUsed/>
    <w:rsid w:val="004D58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8C7"/>
    <w:rPr>
      <w:sz w:val="20"/>
    </w:rPr>
  </w:style>
  <w:style w:type="character" w:customStyle="1" w:styleId="KommentartextZchn">
    <w:name w:val="Kommentartext Zchn"/>
    <w:link w:val="Kommentartext"/>
    <w:uiPriority w:val="99"/>
    <w:rsid w:val="004D58C7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58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D58C7"/>
    <w:rPr>
      <w:rFonts w:ascii="Century Gothic" w:hAnsi="Century Gothic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FD4F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D4FD6"/>
    <w:rPr>
      <w:rFonts w:ascii="Century Gothic" w:hAnsi="Century Gothic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D4F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D4FD6"/>
    <w:rPr>
      <w:rFonts w:ascii="Century Gothic" w:hAnsi="Century Gothic"/>
      <w:sz w:val="24"/>
      <w:lang w:eastAsia="de-DE"/>
    </w:rPr>
  </w:style>
  <w:style w:type="paragraph" w:styleId="berarbeitung">
    <w:name w:val="Revision"/>
    <w:hidden/>
    <w:uiPriority w:val="99"/>
    <w:semiHidden/>
    <w:rsid w:val="00E810C4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43A3-BCA2-4ED6-94D7-4B5DADC9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1226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Glas- und Fassadenreinigung</vt:lpstr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Glas- und Fassadenreinigung</dc:title>
  <dc:subject/>
  <dc:creator>BG BAU - Berufsgenossenschaft der Bauwirtschaft</dc:creator>
  <cp:keywords/>
  <cp:lastModifiedBy>Krummrey, Annegret</cp:lastModifiedBy>
  <cp:revision>4</cp:revision>
  <cp:lastPrinted>2001-07-10T05:51:00Z</cp:lastPrinted>
  <dcterms:created xsi:type="dcterms:W3CDTF">2026-06-05T09:02:00Z</dcterms:created>
  <dcterms:modified xsi:type="dcterms:W3CDTF">2026-06-05T11:08:00Z</dcterms:modified>
</cp:coreProperties>
</file>